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133" w:rsidRDefault="00333133" w:rsidP="0054758E">
      <w:pPr>
        <w:jc w:val="center"/>
      </w:pPr>
    </w:p>
    <w:p w:rsidR="0054758E" w:rsidRDefault="0054758E" w:rsidP="0054758E">
      <w:pPr>
        <w:jc w:val="center"/>
      </w:pPr>
    </w:p>
    <w:p w:rsidR="0054758E" w:rsidRDefault="0054758E" w:rsidP="0054758E">
      <w:pPr>
        <w:jc w:val="center"/>
        <w:rPr>
          <w:rFonts w:ascii="Monotype Corsiva" w:hAnsi="Monotype Corsiva"/>
          <w:sz w:val="40"/>
          <w:szCs w:val="40"/>
        </w:rPr>
      </w:pPr>
    </w:p>
    <w:p w:rsidR="0054758E" w:rsidRDefault="0054758E" w:rsidP="0054758E">
      <w:pPr>
        <w:jc w:val="center"/>
        <w:rPr>
          <w:rFonts w:ascii="Monotype Corsiva" w:hAnsi="Monotype Corsiva"/>
          <w:sz w:val="40"/>
          <w:szCs w:val="40"/>
        </w:rPr>
      </w:pPr>
      <w:r w:rsidRPr="0054758E">
        <w:rPr>
          <w:rFonts w:ascii="Monotype Corsiva" w:hAnsi="Monotype Corsiva"/>
          <w:sz w:val="40"/>
          <w:szCs w:val="40"/>
        </w:rPr>
        <w:t xml:space="preserve">RELAZIONE DEL DIRIGENTE SCOLASTICO </w:t>
      </w:r>
    </w:p>
    <w:p w:rsidR="0054758E" w:rsidRDefault="0054758E" w:rsidP="0054758E">
      <w:pPr>
        <w:jc w:val="center"/>
        <w:rPr>
          <w:rFonts w:ascii="Monotype Corsiva" w:hAnsi="Monotype Corsiva"/>
          <w:sz w:val="40"/>
          <w:szCs w:val="40"/>
        </w:rPr>
      </w:pPr>
      <w:r w:rsidRPr="0054758E">
        <w:rPr>
          <w:rFonts w:ascii="Monotype Corsiva" w:hAnsi="Monotype Corsiva"/>
          <w:sz w:val="40"/>
          <w:szCs w:val="40"/>
        </w:rPr>
        <w:t>AL PROGRAMMA ANNUALE</w:t>
      </w:r>
    </w:p>
    <w:p w:rsidR="0054758E" w:rsidRDefault="0054758E" w:rsidP="0054758E">
      <w:pPr>
        <w:jc w:val="center"/>
        <w:rPr>
          <w:rFonts w:ascii="Monotype Corsiva" w:hAnsi="Monotype Corsiva"/>
          <w:sz w:val="40"/>
          <w:szCs w:val="40"/>
        </w:rPr>
      </w:pPr>
    </w:p>
    <w:p w:rsidR="000D0AD4" w:rsidRDefault="0054758E" w:rsidP="0054758E">
      <w:pPr>
        <w:jc w:val="center"/>
        <w:rPr>
          <w:rFonts w:ascii="Monotype Corsiva" w:hAnsi="Monotype Corsiva"/>
          <w:sz w:val="40"/>
          <w:szCs w:val="40"/>
        </w:rPr>
      </w:pPr>
      <w:r>
        <w:rPr>
          <w:rFonts w:ascii="Monotype Corsiva" w:hAnsi="Monotype Corsiva"/>
          <w:sz w:val="40"/>
          <w:szCs w:val="40"/>
        </w:rPr>
        <w:t>ESERCIZIO FINANZIARIO 2016</w:t>
      </w:r>
    </w:p>
    <w:p w:rsidR="000D0AD4" w:rsidRDefault="000D0AD4">
      <w:pPr>
        <w:rPr>
          <w:rFonts w:ascii="Monotype Corsiva" w:hAnsi="Monotype Corsiva"/>
          <w:sz w:val="40"/>
          <w:szCs w:val="40"/>
        </w:rPr>
      </w:pPr>
      <w:r>
        <w:rPr>
          <w:rFonts w:ascii="Monotype Corsiva" w:hAnsi="Monotype Corsiva"/>
          <w:sz w:val="40"/>
          <w:szCs w:val="40"/>
        </w:rPr>
        <w:br w:type="page"/>
      </w:r>
    </w:p>
    <w:p w:rsidR="0054758E" w:rsidRDefault="000D0AD4" w:rsidP="000D0AD4">
      <w:pPr>
        <w:jc w:val="center"/>
        <w:rPr>
          <w:rFonts w:ascii="Times New Roman" w:hAnsi="Times New Roman" w:cs="Times New Roman"/>
          <w:b/>
        </w:rPr>
      </w:pPr>
      <w:r w:rsidRPr="0018095E">
        <w:rPr>
          <w:rFonts w:ascii="Times New Roman" w:hAnsi="Times New Roman" w:cs="Times New Roman"/>
          <w:b/>
        </w:rPr>
        <w:lastRenderedPageBreak/>
        <w:t>PROGRAMMA ANNUALE PER L’ESERCIZIO FINANZIARIO 2016</w:t>
      </w:r>
    </w:p>
    <w:p w:rsidR="0018095E" w:rsidRDefault="0018095E" w:rsidP="000D0AD4">
      <w:pPr>
        <w:jc w:val="center"/>
        <w:rPr>
          <w:rFonts w:ascii="Times New Roman" w:hAnsi="Times New Roman" w:cs="Times New Roman"/>
          <w:b/>
        </w:rPr>
      </w:pPr>
      <w:r>
        <w:rPr>
          <w:rFonts w:ascii="Times New Roman" w:hAnsi="Times New Roman" w:cs="Times New Roman"/>
          <w:b/>
        </w:rPr>
        <w:t>PARTE I: Relazione della Giunta Esecutiva</w:t>
      </w:r>
    </w:p>
    <w:p w:rsidR="0018095E" w:rsidRDefault="0018095E" w:rsidP="0018095E">
      <w:pPr>
        <w:jc w:val="both"/>
        <w:rPr>
          <w:rFonts w:ascii="Times New Roman" w:hAnsi="Times New Roman" w:cs="Times New Roman"/>
        </w:rPr>
      </w:pPr>
      <w:r>
        <w:rPr>
          <w:rFonts w:ascii="Times New Roman" w:hAnsi="Times New Roman" w:cs="Times New Roman"/>
        </w:rPr>
        <w:t>La Dirigente Scolastica Prof.ssa Angela Paletta</w:t>
      </w:r>
    </w:p>
    <w:p w:rsidR="0018095E" w:rsidRDefault="0018095E" w:rsidP="0018095E">
      <w:pPr>
        <w:jc w:val="both"/>
        <w:rPr>
          <w:rFonts w:ascii="Times New Roman" w:hAnsi="Times New Roman" w:cs="Times New Roman"/>
        </w:rPr>
      </w:pPr>
      <w:r>
        <w:rPr>
          <w:rFonts w:ascii="Times New Roman" w:hAnsi="Times New Roman" w:cs="Times New Roman"/>
        </w:rPr>
        <w:t xml:space="preserve">La Direttrice dei Servizi Generali ed Amministrativi Dott.ssa Nadia </w:t>
      </w:r>
      <w:proofErr w:type="spellStart"/>
      <w:r>
        <w:rPr>
          <w:rFonts w:ascii="Times New Roman" w:hAnsi="Times New Roman" w:cs="Times New Roman"/>
        </w:rPr>
        <w:t>Sini</w:t>
      </w:r>
      <w:proofErr w:type="spellEnd"/>
    </w:p>
    <w:p w:rsidR="0018095E" w:rsidRDefault="0018095E" w:rsidP="0018095E">
      <w:pPr>
        <w:jc w:val="both"/>
        <w:rPr>
          <w:rFonts w:ascii="Times New Roman" w:hAnsi="Times New Roman" w:cs="Times New Roman"/>
        </w:rPr>
      </w:pPr>
      <w:r>
        <w:rPr>
          <w:rFonts w:ascii="Times New Roman" w:hAnsi="Times New Roman" w:cs="Times New Roman"/>
        </w:rPr>
        <w:t>Redigono la presente relazione da presentare al Consiglio d’Istituto in allegato allo schema di bilancio previsto per il 2016 in ottemperanza alle disposizioni impartite da:</w:t>
      </w:r>
    </w:p>
    <w:p w:rsidR="0018095E" w:rsidRDefault="0018095E" w:rsidP="0018095E">
      <w:pPr>
        <w:pStyle w:val="Paragrafoelenco"/>
        <w:numPr>
          <w:ilvl w:val="0"/>
          <w:numId w:val="1"/>
        </w:numPr>
        <w:jc w:val="both"/>
        <w:rPr>
          <w:rFonts w:ascii="Times New Roman" w:hAnsi="Times New Roman" w:cs="Times New Roman"/>
        </w:rPr>
      </w:pPr>
      <w:r>
        <w:rPr>
          <w:rFonts w:ascii="Times New Roman" w:hAnsi="Times New Roman" w:cs="Times New Roman"/>
        </w:rPr>
        <w:t>D.I. 1 febbraio 2001 n. 44</w:t>
      </w:r>
    </w:p>
    <w:p w:rsidR="0018095E" w:rsidRDefault="0018095E" w:rsidP="0018095E">
      <w:pPr>
        <w:pStyle w:val="Paragrafoelenco"/>
        <w:numPr>
          <w:ilvl w:val="0"/>
          <w:numId w:val="1"/>
        </w:numPr>
        <w:jc w:val="both"/>
        <w:rPr>
          <w:rFonts w:ascii="Times New Roman" w:hAnsi="Times New Roman" w:cs="Times New Roman"/>
        </w:rPr>
      </w:pPr>
      <w:r>
        <w:rPr>
          <w:rFonts w:ascii="Times New Roman" w:hAnsi="Times New Roman" w:cs="Times New Roman"/>
        </w:rPr>
        <w:t>C.M. 10 dicembre 2001 n. 173</w:t>
      </w:r>
    </w:p>
    <w:p w:rsidR="0018095E" w:rsidRDefault="0018095E" w:rsidP="0018095E">
      <w:pPr>
        <w:pStyle w:val="Paragrafoelenco"/>
        <w:numPr>
          <w:ilvl w:val="0"/>
          <w:numId w:val="1"/>
        </w:numPr>
        <w:jc w:val="both"/>
        <w:rPr>
          <w:rFonts w:ascii="Times New Roman" w:hAnsi="Times New Roman" w:cs="Times New Roman"/>
        </w:rPr>
      </w:pPr>
      <w:r>
        <w:rPr>
          <w:rFonts w:ascii="Times New Roman" w:hAnsi="Times New Roman" w:cs="Times New Roman"/>
        </w:rPr>
        <w:t>C.M. 30 ottobre 2002 n. 118</w:t>
      </w:r>
    </w:p>
    <w:p w:rsidR="0018095E" w:rsidRDefault="0018095E" w:rsidP="0018095E">
      <w:pPr>
        <w:pStyle w:val="Paragrafoelenco"/>
        <w:numPr>
          <w:ilvl w:val="0"/>
          <w:numId w:val="1"/>
        </w:numPr>
        <w:jc w:val="both"/>
        <w:rPr>
          <w:rFonts w:ascii="Times New Roman" w:hAnsi="Times New Roman" w:cs="Times New Roman"/>
        </w:rPr>
      </w:pPr>
      <w:r>
        <w:rPr>
          <w:rFonts w:ascii="Times New Roman" w:hAnsi="Times New Roman" w:cs="Times New Roman"/>
        </w:rPr>
        <w:t>L. n. 296 del 27/12/2006</w:t>
      </w:r>
    </w:p>
    <w:p w:rsidR="0018095E" w:rsidRDefault="0018095E" w:rsidP="0018095E">
      <w:pPr>
        <w:pStyle w:val="Paragrafoelenco"/>
        <w:numPr>
          <w:ilvl w:val="0"/>
          <w:numId w:val="1"/>
        </w:numPr>
        <w:jc w:val="both"/>
        <w:rPr>
          <w:rFonts w:ascii="Times New Roman" w:hAnsi="Times New Roman" w:cs="Times New Roman"/>
        </w:rPr>
      </w:pPr>
      <w:r>
        <w:rPr>
          <w:rFonts w:ascii="Times New Roman" w:hAnsi="Times New Roman" w:cs="Times New Roman"/>
        </w:rPr>
        <w:t>D.M. 1 marzo 2007 n. 21</w:t>
      </w:r>
    </w:p>
    <w:p w:rsidR="0018095E" w:rsidRDefault="0018095E" w:rsidP="0018095E">
      <w:pPr>
        <w:pStyle w:val="Paragrafoelenco"/>
        <w:numPr>
          <w:ilvl w:val="0"/>
          <w:numId w:val="1"/>
        </w:numPr>
        <w:jc w:val="both"/>
        <w:rPr>
          <w:rFonts w:ascii="Times New Roman" w:hAnsi="Times New Roman" w:cs="Times New Roman"/>
        </w:rPr>
      </w:pPr>
      <w:r>
        <w:rPr>
          <w:rFonts w:ascii="Times New Roman" w:hAnsi="Times New Roman" w:cs="Times New Roman"/>
        </w:rPr>
        <w:t xml:space="preserve">C.M. </w:t>
      </w:r>
      <w:proofErr w:type="spellStart"/>
      <w:r>
        <w:rPr>
          <w:rFonts w:ascii="Times New Roman" w:hAnsi="Times New Roman" w:cs="Times New Roman"/>
        </w:rPr>
        <w:t>prot</w:t>
      </w:r>
      <w:proofErr w:type="spellEnd"/>
      <w:r>
        <w:rPr>
          <w:rFonts w:ascii="Times New Roman" w:hAnsi="Times New Roman" w:cs="Times New Roman"/>
        </w:rPr>
        <w:t>. N. 151 del 14/3/2007</w:t>
      </w:r>
    </w:p>
    <w:p w:rsidR="0018095E" w:rsidRDefault="0018095E" w:rsidP="0018095E">
      <w:pPr>
        <w:pStyle w:val="Paragrafoelenco"/>
        <w:numPr>
          <w:ilvl w:val="0"/>
          <w:numId w:val="1"/>
        </w:numPr>
        <w:jc w:val="both"/>
        <w:rPr>
          <w:rFonts w:ascii="Times New Roman" w:hAnsi="Times New Roman" w:cs="Times New Roman"/>
        </w:rPr>
      </w:pPr>
      <w:r>
        <w:rPr>
          <w:rFonts w:ascii="Times New Roman" w:hAnsi="Times New Roman" w:cs="Times New Roman"/>
        </w:rPr>
        <w:t>CCNL 29/11/2007 e successive sequenze contrattuali</w:t>
      </w:r>
    </w:p>
    <w:p w:rsidR="0018095E" w:rsidRDefault="0018095E" w:rsidP="0018095E">
      <w:pPr>
        <w:pStyle w:val="Paragrafoelenco"/>
        <w:numPr>
          <w:ilvl w:val="0"/>
          <w:numId w:val="1"/>
        </w:numPr>
        <w:jc w:val="both"/>
        <w:rPr>
          <w:rFonts w:ascii="Times New Roman" w:hAnsi="Times New Roman" w:cs="Times New Roman"/>
        </w:rPr>
      </w:pPr>
      <w:r>
        <w:rPr>
          <w:rFonts w:ascii="Times New Roman" w:hAnsi="Times New Roman" w:cs="Times New Roman"/>
        </w:rPr>
        <w:t xml:space="preserve">Note MIUR </w:t>
      </w:r>
      <w:proofErr w:type="spellStart"/>
      <w:r>
        <w:rPr>
          <w:rFonts w:ascii="Times New Roman" w:hAnsi="Times New Roman" w:cs="Times New Roman"/>
        </w:rPr>
        <w:t>prot</w:t>
      </w:r>
      <w:proofErr w:type="spellEnd"/>
      <w:r>
        <w:rPr>
          <w:rFonts w:ascii="Times New Roman" w:hAnsi="Times New Roman" w:cs="Times New Roman"/>
        </w:rPr>
        <w:t xml:space="preserve">. N. 3980 del 16/5/2011 e n. 4074 del 19/5/2011 (disposizioni c.d. “Cedolino unico” in applicazione dell’art. 2 </w:t>
      </w:r>
      <w:proofErr w:type="spellStart"/>
      <w:r>
        <w:rPr>
          <w:rFonts w:ascii="Times New Roman" w:hAnsi="Times New Roman" w:cs="Times New Roman"/>
        </w:rPr>
        <w:t>co</w:t>
      </w:r>
      <w:proofErr w:type="spellEnd"/>
      <w:r>
        <w:rPr>
          <w:rFonts w:ascii="Times New Roman" w:hAnsi="Times New Roman" w:cs="Times New Roman"/>
        </w:rPr>
        <w:t>. 197 L. 191/2009)</w:t>
      </w:r>
    </w:p>
    <w:p w:rsidR="0018095E" w:rsidRDefault="0018095E" w:rsidP="0018095E">
      <w:pPr>
        <w:pStyle w:val="Paragrafoelenco"/>
        <w:numPr>
          <w:ilvl w:val="0"/>
          <w:numId w:val="1"/>
        </w:numPr>
        <w:jc w:val="both"/>
        <w:rPr>
          <w:rFonts w:ascii="Times New Roman" w:hAnsi="Times New Roman" w:cs="Times New Roman"/>
        </w:rPr>
      </w:pPr>
      <w:r>
        <w:rPr>
          <w:rFonts w:ascii="Times New Roman" w:hAnsi="Times New Roman" w:cs="Times New Roman"/>
        </w:rPr>
        <w:t xml:space="preserve">Nota MIUR </w:t>
      </w:r>
      <w:r w:rsidR="001E584F">
        <w:rPr>
          <w:rFonts w:ascii="Times New Roman" w:hAnsi="Times New Roman" w:cs="Times New Roman"/>
        </w:rPr>
        <w:t>per la predisposizione del Programma Annuale per l’</w:t>
      </w:r>
      <w:proofErr w:type="spellStart"/>
      <w:r w:rsidR="001E584F">
        <w:rPr>
          <w:rFonts w:ascii="Times New Roman" w:hAnsi="Times New Roman" w:cs="Times New Roman"/>
        </w:rPr>
        <w:t>E.F.</w:t>
      </w:r>
      <w:proofErr w:type="spellEnd"/>
      <w:r w:rsidR="001E584F">
        <w:rPr>
          <w:rFonts w:ascii="Times New Roman" w:hAnsi="Times New Roman" w:cs="Times New Roman"/>
        </w:rPr>
        <w:t xml:space="preserve"> 2016 </w:t>
      </w:r>
      <w:proofErr w:type="spellStart"/>
      <w:r w:rsidR="001E584F">
        <w:rPr>
          <w:rFonts w:ascii="Times New Roman" w:hAnsi="Times New Roman" w:cs="Times New Roman"/>
        </w:rPr>
        <w:t>prot</w:t>
      </w:r>
      <w:proofErr w:type="spellEnd"/>
      <w:r w:rsidR="001E584F">
        <w:rPr>
          <w:rFonts w:ascii="Times New Roman" w:hAnsi="Times New Roman" w:cs="Times New Roman"/>
        </w:rPr>
        <w:t>. N.0013439 del 11/9/2015</w:t>
      </w:r>
    </w:p>
    <w:p w:rsidR="001E584F" w:rsidRDefault="001E584F" w:rsidP="001E584F">
      <w:pPr>
        <w:jc w:val="both"/>
        <w:rPr>
          <w:rFonts w:ascii="Times New Roman" w:hAnsi="Times New Roman" w:cs="Times New Roman"/>
        </w:rPr>
      </w:pPr>
      <w:r>
        <w:rPr>
          <w:rFonts w:ascii="Times New Roman" w:hAnsi="Times New Roman" w:cs="Times New Roman"/>
        </w:rPr>
        <w:t>Principi e criteri di riferimento:</w:t>
      </w:r>
    </w:p>
    <w:p w:rsidR="001E584F" w:rsidRPr="001E584F" w:rsidRDefault="001E584F" w:rsidP="001E584F">
      <w:pPr>
        <w:pStyle w:val="Paragrafoelenco"/>
        <w:numPr>
          <w:ilvl w:val="0"/>
          <w:numId w:val="2"/>
        </w:numPr>
        <w:jc w:val="both"/>
        <w:rPr>
          <w:rFonts w:ascii="Times New Roman" w:hAnsi="Times New Roman" w:cs="Times New Roman"/>
        </w:rPr>
      </w:pPr>
      <w:r>
        <w:rPr>
          <w:rFonts w:ascii="Times New Roman" w:hAnsi="Times New Roman" w:cs="Times New Roman"/>
          <w:b/>
        </w:rPr>
        <w:t xml:space="preserve">PRINCIPI </w:t>
      </w:r>
      <w:proofErr w:type="spellStart"/>
      <w:r>
        <w:rPr>
          <w:rFonts w:ascii="Times New Roman" w:hAnsi="Times New Roman" w:cs="Times New Roman"/>
          <w:b/>
        </w:rPr>
        <w:t>DI</w:t>
      </w:r>
      <w:proofErr w:type="spellEnd"/>
      <w:r>
        <w:rPr>
          <w:rFonts w:ascii="Times New Roman" w:hAnsi="Times New Roman" w:cs="Times New Roman"/>
          <w:b/>
        </w:rPr>
        <w:t xml:space="preserve"> : EFFICACIA- EFFICIENZA</w:t>
      </w:r>
    </w:p>
    <w:p w:rsidR="001E584F" w:rsidRPr="001E584F" w:rsidRDefault="001E584F" w:rsidP="001E584F">
      <w:pPr>
        <w:pStyle w:val="Paragrafoelenco"/>
        <w:numPr>
          <w:ilvl w:val="0"/>
          <w:numId w:val="2"/>
        </w:numPr>
        <w:jc w:val="both"/>
        <w:rPr>
          <w:rFonts w:ascii="Times New Roman" w:hAnsi="Times New Roman" w:cs="Times New Roman"/>
        </w:rPr>
      </w:pPr>
      <w:r>
        <w:rPr>
          <w:rFonts w:ascii="Times New Roman" w:hAnsi="Times New Roman" w:cs="Times New Roman"/>
          <w:b/>
        </w:rPr>
        <w:t xml:space="preserve">CRITERI </w:t>
      </w:r>
      <w:proofErr w:type="spellStart"/>
      <w:r>
        <w:rPr>
          <w:rFonts w:ascii="Times New Roman" w:hAnsi="Times New Roman" w:cs="Times New Roman"/>
          <w:b/>
        </w:rPr>
        <w:t>DI</w:t>
      </w:r>
      <w:proofErr w:type="spellEnd"/>
      <w:r>
        <w:rPr>
          <w:rFonts w:ascii="Times New Roman" w:hAnsi="Times New Roman" w:cs="Times New Roman"/>
          <w:b/>
        </w:rPr>
        <w:t>: TRASPARENZA- ANNUALITA’- INTEGRITA’- UNIVERSALITA’- UNICITA’- VERIDICITA’</w:t>
      </w:r>
    </w:p>
    <w:p w:rsidR="001E584F" w:rsidRDefault="001E584F" w:rsidP="001E584F">
      <w:pPr>
        <w:jc w:val="both"/>
        <w:rPr>
          <w:rFonts w:ascii="Times New Roman" w:hAnsi="Times New Roman" w:cs="Times New Roman"/>
        </w:rPr>
      </w:pPr>
      <w:r>
        <w:rPr>
          <w:rFonts w:ascii="Times New Roman" w:hAnsi="Times New Roman" w:cs="Times New Roman"/>
        </w:rPr>
        <w:t>Al fine della determinazione delle somme riportate nello schema del programma annuale, la Giunta Esecutiva ha tenuto in considerazione e in debita valutazione i seguenti elementi:</w:t>
      </w:r>
    </w:p>
    <w:p w:rsidR="001E584F" w:rsidRPr="00620931" w:rsidRDefault="001E584F" w:rsidP="001E584F">
      <w:pPr>
        <w:pStyle w:val="Paragrafoelenco"/>
        <w:numPr>
          <w:ilvl w:val="0"/>
          <w:numId w:val="3"/>
        </w:numPr>
        <w:jc w:val="both"/>
        <w:rPr>
          <w:rFonts w:ascii="Times New Roman" w:hAnsi="Times New Roman" w:cs="Times New Roman"/>
        </w:rPr>
      </w:pPr>
      <w:r>
        <w:rPr>
          <w:rFonts w:ascii="Times New Roman" w:hAnsi="Times New Roman" w:cs="Times New Roman"/>
          <w:b/>
          <w:u w:val="single"/>
        </w:rPr>
        <w:t>La popolazione scolastica</w:t>
      </w:r>
    </w:p>
    <w:p w:rsidR="00620931" w:rsidRDefault="00620931" w:rsidP="00620931">
      <w:pPr>
        <w:pStyle w:val="Paragrafoelenco"/>
        <w:jc w:val="both"/>
        <w:rPr>
          <w:rFonts w:ascii="Times New Roman" w:hAnsi="Times New Roman" w:cs="Times New Roman"/>
        </w:rPr>
      </w:pPr>
      <w:r w:rsidRPr="00620931">
        <w:rPr>
          <w:rFonts w:ascii="Times New Roman" w:hAnsi="Times New Roman" w:cs="Times New Roman"/>
        </w:rPr>
        <w:t xml:space="preserve">Nel </w:t>
      </w:r>
      <w:r>
        <w:rPr>
          <w:rFonts w:ascii="Times New Roman" w:hAnsi="Times New Roman" w:cs="Times New Roman"/>
        </w:rPr>
        <w:t xml:space="preserve">corrente anno scolastico risultano iscritti e frequentanti, complessivamente, </w:t>
      </w:r>
      <w:r w:rsidR="000441C9">
        <w:rPr>
          <w:rFonts w:ascii="Times New Roman" w:hAnsi="Times New Roman" w:cs="Times New Roman"/>
        </w:rPr>
        <w:t>n. 863</w:t>
      </w:r>
      <w:r>
        <w:rPr>
          <w:rFonts w:ascii="Times New Roman" w:hAnsi="Times New Roman" w:cs="Times New Roman"/>
        </w:rPr>
        <w:t xml:space="preserve"> alunni così ripartiti:</w:t>
      </w:r>
    </w:p>
    <w:p w:rsidR="00620931" w:rsidRDefault="00620931" w:rsidP="00620931">
      <w:pPr>
        <w:pStyle w:val="Paragrafoelenco"/>
        <w:jc w:val="both"/>
        <w:rPr>
          <w:rFonts w:ascii="Times New Roman" w:hAnsi="Times New Roman" w:cs="Times New Roman"/>
        </w:rPr>
      </w:pPr>
      <w:r>
        <w:rPr>
          <w:rFonts w:ascii="Times New Roman" w:hAnsi="Times New Roman" w:cs="Times New Roman"/>
        </w:rPr>
        <w:t>n. 204 iscritti alla  scuola dell’infanzia</w:t>
      </w:r>
    </w:p>
    <w:p w:rsidR="00620931" w:rsidRDefault="00620931" w:rsidP="00620931">
      <w:pPr>
        <w:pStyle w:val="Paragrafoelenco"/>
        <w:jc w:val="both"/>
        <w:rPr>
          <w:rFonts w:ascii="Times New Roman" w:hAnsi="Times New Roman" w:cs="Times New Roman"/>
        </w:rPr>
      </w:pPr>
      <w:r>
        <w:rPr>
          <w:rFonts w:ascii="Times New Roman" w:hAnsi="Times New Roman" w:cs="Times New Roman"/>
        </w:rPr>
        <w:t>n.  6</w:t>
      </w:r>
      <w:r w:rsidR="000441C9">
        <w:rPr>
          <w:rFonts w:ascii="Times New Roman" w:hAnsi="Times New Roman" w:cs="Times New Roman"/>
        </w:rPr>
        <w:t xml:space="preserve">59 </w:t>
      </w:r>
      <w:r>
        <w:rPr>
          <w:rFonts w:ascii="Times New Roman" w:hAnsi="Times New Roman" w:cs="Times New Roman"/>
        </w:rPr>
        <w:t xml:space="preserve"> iscritti alla scuola primaria</w:t>
      </w:r>
    </w:p>
    <w:p w:rsidR="00B94F07" w:rsidRDefault="00B94F07">
      <w:pPr>
        <w:rPr>
          <w:rFonts w:ascii="Times New Roman" w:hAnsi="Times New Roman" w:cs="Times New Roman"/>
        </w:rPr>
      </w:pPr>
      <w:r>
        <w:rPr>
          <w:rFonts w:ascii="Times New Roman" w:hAnsi="Times New Roman" w:cs="Times New Roman"/>
        </w:rPr>
        <w:br w:type="page"/>
      </w:r>
    </w:p>
    <w:p w:rsidR="00620931" w:rsidRPr="00620931" w:rsidRDefault="00620931" w:rsidP="00620931">
      <w:pPr>
        <w:pStyle w:val="Paragrafoelenco"/>
        <w:jc w:val="both"/>
        <w:rPr>
          <w:rFonts w:ascii="Times New Roman" w:hAnsi="Times New Roman" w:cs="Times New Roman"/>
        </w:rPr>
      </w:pPr>
    </w:p>
    <w:p w:rsidR="001E584F" w:rsidRPr="00620931" w:rsidRDefault="001E584F" w:rsidP="001E584F">
      <w:pPr>
        <w:pStyle w:val="Paragrafoelenco"/>
        <w:numPr>
          <w:ilvl w:val="0"/>
          <w:numId w:val="3"/>
        </w:numPr>
        <w:jc w:val="both"/>
        <w:rPr>
          <w:rFonts w:ascii="Times New Roman" w:hAnsi="Times New Roman" w:cs="Times New Roman"/>
        </w:rPr>
      </w:pPr>
      <w:r>
        <w:rPr>
          <w:rFonts w:ascii="Times New Roman" w:hAnsi="Times New Roman" w:cs="Times New Roman"/>
          <w:b/>
          <w:u w:val="single"/>
        </w:rPr>
        <w:t>Il personale</w:t>
      </w:r>
    </w:p>
    <w:p w:rsidR="00620931" w:rsidRDefault="00620931" w:rsidP="00620931">
      <w:pPr>
        <w:ind w:left="708"/>
        <w:jc w:val="both"/>
        <w:rPr>
          <w:rFonts w:ascii="Times New Roman" w:hAnsi="Times New Roman" w:cs="Times New Roman"/>
        </w:rPr>
      </w:pPr>
      <w:r>
        <w:rPr>
          <w:rFonts w:ascii="Times New Roman" w:hAnsi="Times New Roman" w:cs="Times New Roman"/>
        </w:rPr>
        <w:t>La Dirigente Scolastica</w:t>
      </w:r>
    </w:p>
    <w:p w:rsidR="00620931" w:rsidRDefault="00620931" w:rsidP="00620931">
      <w:pPr>
        <w:ind w:left="708"/>
        <w:jc w:val="both"/>
        <w:rPr>
          <w:rFonts w:ascii="Times New Roman" w:hAnsi="Times New Roman" w:cs="Times New Roman"/>
        </w:rPr>
      </w:pPr>
      <w:r>
        <w:rPr>
          <w:rFonts w:ascii="Times New Roman" w:hAnsi="Times New Roman" w:cs="Times New Roman"/>
        </w:rPr>
        <w:t>L’org</w:t>
      </w:r>
      <w:r w:rsidR="00C57B95">
        <w:rPr>
          <w:rFonts w:ascii="Times New Roman" w:hAnsi="Times New Roman" w:cs="Times New Roman"/>
        </w:rPr>
        <w:t xml:space="preserve">anico docente </w:t>
      </w:r>
      <w:r w:rsidR="00B94F07">
        <w:rPr>
          <w:rFonts w:ascii="Times New Roman" w:hAnsi="Times New Roman" w:cs="Times New Roman"/>
        </w:rPr>
        <w:t xml:space="preserve"> costituito da 68</w:t>
      </w:r>
      <w:r>
        <w:rPr>
          <w:rFonts w:ascii="Times New Roman" w:hAnsi="Times New Roman" w:cs="Times New Roman"/>
        </w:rPr>
        <w:t xml:space="preserve"> unità</w:t>
      </w:r>
      <w:r w:rsidR="00B94F07">
        <w:rPr>
          <w:rFonts w:ascii="Times New Roman" w:hAnsi="Times New Roman" w:cs="Times New Roman"/>
        </w:rPr>
        <w:t xml:space="preserve"> così distribuite:</w:t>
      </w:r>
    </w:p>
    <w:tbl>
      <w:tblPr>
        <w:tblStyle w:val="Grigliatabella"/>
        <w:tblW w:w="0" w:type="auto"/>
        <w:tblInd w:w="708" w:type="dxa"/>
        <w:tblLook w:val="04A0"/>
      </w:tblPr>
      <w:tblGrid>
        <w:gridCol w:w="2286"/>
        <w:gridCol w:w="2294"/>
        <w:gridCol w:w="2316"/>
        <w:gridCol w:w="2250"/>
      </w:tblGrid>
      <w:tr w:rsidR="00C57B95" w:rsidTr="00C57B95">
        <w:tc>
          <w:tcPr>
            <w:tcW w:w="2286" w:type="dxa"/>
            <w:vMerge w:val="restart"/>
            <w:vAlign w:val="center"/>
          </w:tcPr>
          <w:p w:rsidR="00C57B95" w:rsidRPr="00B94F07" w:rsidRDefault="00C57B95" w:rsidP="00C57B95">
            <w:pPr>
              <w:jc w:val="center"/>
              <w:rPr>
                <w:rFonts w:ascii="Times New Roman" w:hAnsi="Times New Roman" w:cs="Times New Roman"/>
                <w:sz w:val="20"/>
                <w:szCs w:val="20"/>
              </w:rPr>
            </w:pPr>
            <w:r w:rsidRPr="00B94F07">
              <w:rPr>
                <w:rFonts w:ascii="Times New Roman" w:hAnsi="Times New Roman" w:cs="Times New Roman"/>
                <w:sz w:val="20"/>
                <w:szCs w:val="20"/>
              </w:rPr>
              <w:t>PRIMARIA</w:t>
            </w:r>
          </w:p>
        </w:tc>
        <w:tc>
          <w:tcPr>
            <w:tcW w:w="2294" w:type="dxa"/>
          </w:tcPr>
          <w:p w:rsidR="00C57B95" w:rsidRPr="00B94F07" w:rsidRDefault="00C57B95" w:rsidP="00B94F07">
            <w:pPr>
              <w:jc w:val="center"/>
              <w:rPr>
                <w:rFonts w:ascii="Times New Roman" w:hAnsi="Times New Roman" w:cs="Times New Roman"/>
                <w:sz w:val="20"/>
                <w:szCs w:val="20"/>
              </w:rPr>
            </w:pPr>
            <w:r w:rsidRPr="00B94F07">
              <w:rPr>
                <w:rFonts w:ascii="Times New Roman" w:hAnsi="Times New Roman" w:cs="Times New Roman"/>
                <w:sz w:val="20"/>
                <w:szCs w:val="20"/>
              </w:rPr>
              <w:t>POSTO</w:t>
            </w:r>
          </w:p>
        </w:tc>
        <w:tc>
          <w:tcPr>
            <w:tcW w:w="2316" w:type="dxa"/>
          </w:tcPr>
          <w:p w:rsidR="00C57B95" w:rsidRPr="00B94F07" w:rsidRDefault="00C57B95" w:rsidP="00B94F07">
            <w:pPr>
              <w:jc w:val="center"/>
              <w:rPr>
                <w:rFonts w:ascii="Times New Roman" w:hAnsi="Times New Roman" w:cs="Times New Roman"/>
                <w:sz w:val="20"/>
                <w:szCs w:val="20"/>
              </w:rPr>
            </w:pPr>
            <w:r w:rsidRPr="00B94F07">
              <w:rPr>
                <w:rFonts w:ascii="Times New Roman" w:hAnsi="Times New Roman" w:cs="Times New Roman"/>
                <w:sz w:val="20"/>
                <w:szCs w:val="20"/>
              </w:rPr>
              <w:t>CONTRATTO</w:t>
            </w:r>
          </w:p>
        </w:tc>
        <w:tc>
          <w:tcPr>
            <w:tcW w:w="2250" w:type="dxa"/>
          </w:tcPr>
          <w:p w:rsidR="00C57B95" w:rsidRPr="00B94F07" w:rsidRDefault="00C57B95" w:rsidP="00B94F07">
            <w:pPr>
              <w:jc w:val="center"/>
              <w:rPr>
                <w:rFonts w:ascii="Times New Roman" w:hAnsi="Times New Roman" w:cs="Times New Roman"/>
                <w:sz w:val="20"/>
                <w:szCs w:val="20"/>
              </w:rPr>
            </w:pPr>
            <w:r w:rsidRPr="00B94F07">
              <w:rPr>
                <w:rFonts w:ascii="Times New Roman" w:hAnsi="Times New Roman" w:cs="Times New Roman"/>
                <w:sz w:val="20"/>
                <w:szCs w:val="20"/>
              </w:rPr>
              <w:t>N. UNITA’</w:t>
            </w:r>
          </w:p>
        </w:tc>
      </w:tr>
      <w:tr w:rsidR="00C57B95" w:rsidTr="00C57B95">
        <w:tc>
          <w:tcPr>
            <w:tcW w:w="2286" w:type="dxa"/>
            <w:vMerge/>
          </w:tcPr>
          <w:p w:rsidR="00C57B95" w:rsidRPr="00B94F07" w:rsidRDefault="00C57B95" w:rsidP="00B94F07">
            <w:pPr>
              <w:jc w:val="center"/>
              <w:rPr>
                <w:rFonts w:ascii="Times New Roman" w:hAnsi="Times New Roman" w:cs="Times New Roman"/>
                <w:sz w:val="20"/>
                <w:szCs w:val="20"/>
              </w:rPr>
            </w:pPr>
          </w:p>
        </w:tc>
        <w:tc>
          <w:tcPr>
            <w:tcW w:w="2294" w:type="dxa"/>
            <w:vMerge w:val="restart"/>
            <w:vAlign w:val="center"/>
          </w:tcPr>
          <w:p w:rsidR="00C57B95" w:rsidRPr="00C57B95" w:rsidRDefault="00C57B95" w:rsidP="00C57B95">
            <w:pPr>
              <w:jc w:val="center"/>
              <w:rPr>
                <w:rFonts w:ascii="Times New Roman" w:hAnsi="Times New Roman" w:cs="Times New Roman"/>
                <w:b/>
                <w:sz w:val="20"/>
                <w:szCs w:val="20"/>
              </w:rPr>
            </w:pPr>
            <w:r w:rsidRPr="00C57B95">
              <w:rPr>
                <w:rFonts w:ascii="Times New Roman" w:hAnsi="Times New Roman" w:cs="Times New Roman"/>
                <w:b/>
                <w:sz w:val="20"/>
                <w:szCs w:val="20"/>
              </w:rPr>
              <w:t>COMUNE</w:t>
            </w:r>
          </w:p>
          <w:p w:rsidR="00C57B95" w:rsidRPr="00C57B95" w:rsidRDefault="00C57B95" w:rsidP="00C57B95">
            <w:pPr>
              <w:jc w:val="center"/>
              <w:rPr>
                <w:rFonts w:ascii="Times New Roman" w:hAnsi="Times New Roman" w:cs="Times New Roman"/>
                <w:b/>
                <w:sz w:val="20"/>
                <w:szCs w:val="20"/>
              </w:rPr>
            </w:pPr>
          </w:p>
        </w:tc>
        <w:tc>
          <w:tcPr>
            <w:tcW w:w="2316" w:type="dxa"/>
          </w:tcPr>
          <w:p w:rsidR="00C57B95" w:rsidRPr="00B94F07" w:rsidRDefault="00C57B95" w:rsidP="00B94F07">
            <w:pPr>
              <w:rPr>
                <w:rFonts w:ascii="Times New Roman" w:hAnsi="Times New Roman" w:cs="Times New Roman"/>
                <w:sz w:val="20"/>
                <w:szCs w:val="20"/>
              </w:rPr>
            </w:pPr>
            <w:r>
              <w:rPr>
                <w:rFonts w:ascii="Times New Roman" w:hAnsi="Times New Roman" w:cs="Times New Roman"/>
                <w:sz w:val="20"/>
                <w:szCs w:val="20"/>
              </w:rPr>
              <w:t xml:space="preserve">A TEMPO </w:t>
            </w:r>
            <w:r w:rsidRPr="00B94F07">
              <w:rPr>
                <w:rFonts w:ascii="Times New Roman" w:hAnsi="Times New Roman" w:cs="Times New Roman"/>
                <w:sz w:val="20"/>
                <w:szCs w:val="20"/>
              </w:rPr>
              <w:t>INDET</w:t>
            </w:r>
            <w:r>
              <w:rPr>
                <w:rFonts w:ascii="Times New Roman" w:hAnsi="Times New Roman" w:cs="Times New Roman"/>
                <w:sz w:val="20"/>
                <w:szCs w:val="20"/>
              </w:rPr>
              <w:t>ERM.</w:t>
            </w:r>
          </w:p>
        </w:tc>
        <w:tc>
          <w:tcPr>
            <w:tcW w:w="2250" w:type="dxa"/>
            <w:vAlign w:val="center"/>
          </w:tcPr>
          <w:p w:rsidR="00C57B95" w:rsidRPr="00B94F07" w:rsidRDefault="00C57B95" w:rsidP="00C57B95">
            <w:pPr>
              <w:jc w:val="center"/>
              <w:rPr>
                <w:rFonts w:ascii="Times New Roman" w:hAnsi="Times New Roman" w:cs="Times New Roman"/>
                <w:sz w:val="20"/>
                <w:szCs w:val="20"/>
              </w:rPr>
            </w:pPr>
            <w:r w:rsidRPr="00B94F07">
              <w:rPr>
                <w:rFonts w:ascii="Times New Roman" w:hAnsi="Times New Roman" w:cs="Times New Roman"/>
                <w:sz w:val="20"/>
                <w:szCs w:val="20"/>
              </w:rPr>
              <w:t>34</w:t>
            </w:r>
          </w:p>
        </w:tc>
      </w:tr>
      <w:tr w:rsidR="00C57B95" w:rsidTr="00C57B95">
        <w:tc>
          <w:tcPr>
            <w:tcW w:w="2286" w:type="dxa"/>
            <w:vMerge/>
          </w:tcPr>
          <w:p w:rsidR="00C57B95" w:rsidRDefault="00C57B95" w:rsidP="00B94F07">
            <w:pPr>
              <w:jc w:val="center"/>
              <w:rPr>
                <w:rFonts w:ascii="Times New Roman" w:hAnsi="Times New Roman" w:cs="Times New Roman"/>
              </w:rPr>
            </w:pPr>
          </w:p>
        </w:tc>
        <w:tc>
          <w:tcPr>
            <w:tcW w:w="2294" w:type="dxa"/>
            <w:vMerge/>
            <w:vAlign w:val="center"/>
          </w:tcPr>
          <w:p w:rsidR="00C57B95" w:rsidRPr="00C57B95" w:rsidRDefault="00C57B95" w:rsidP="00C57B95">
            <w:pPr>
              <w:jc w:val="center"/>
              <w:rPr>
                <w:rFonts w:ascii="Times New Roman" w:hAnsi="Times New Roman" w:cs="Times New Roman"/>
                <w:b/>
                <w:sz w:val="20"/>
                <w:szCs w:val="20"/>
              </w:rPr>
            </w:pPr>
          </w:p>
        </w:tc>
        <w:tc>
          <w:tcPr>
            <w:tcW w:w="2316" w:type="dxa"/>
          </w:tcPr>
          <w:p w:rsidR="00C57B95" w:rsidRPr="00C57B95" w:rsidRDefault="00C57B95" w:rsidP="00C57B95">
            <w:pPr>
              <w:rPr>
                <w:rFonts w:ascii="Times New Roman" w:hAnsi="Times New Roman" w:cs="Times New Roman"/>
                <w:sz w:val="20"/>
                <w:szCs w:val="20"/>
              </w:rPr>
            </w:pPr>
            <w:r>
              <w:rPr>
                <w:rFonts w:ascii="Times New Roman" w:hAnsi="Times New Roman" w:cs="Times New Roman"/>
                <w:sz w:val="20"/>
                <w:szCs w:val="20"/>
              </w:rPr>
              <w:t xml:space="preserve">A TEMPO </w:t>
            </w:r>
            <w:r w:rsidRPr="00C57B95">
              <w:rPr>
                <w:rFonts w:ascii="Times New Roman" w:hAnsi="Times New Roman" w:cs="Times New Roman"/>
                <w:sz w:val="20"/>
                <w:szCs w:val="20"/>
              </w:rPr>
              <w:t>DETERMIN</w:t>
            </w:r>
            <w:r>
              <w:rPr>
                <w:rFonts w:ascii="Times New Roman" w:hAnsi="Times New Roman" w:cs="Times New Roman"/>
                <w:sz w:val="20"/>
                <w:szCs w:val="20"/>
              </w:rPr>
              <w:t>.</w:t>
            </w:r>
          </w:p>
        </w:tc>
        <w:tc>
          <w:tcPr>
            <w:tcW w:w="2250" w:type="dxa"/>
            <w:vAlign w:val="center"/>
          </w:tcPr>
          <w:p w:rsidR="00C57B95" w:rsidRPr="00C57B95" w:rsidRDefault="00C57B95" w:rsidP="00C57B95">
            <w:pPr>
              <w:jc w:val="center"/>
              <w:rPr>
                <w:rFonts w:ascii="Times New Roman" w:hAnsi="Times New Roman" w:cs="Times New Roman"/>
                <w:sz w:val="20"/>
                <w:szCs w:val="20"/>
              </w:rPr>
            </w:pPr>
            <w:r>
              <w:rPr>
                <w:rFonts w:ascii="Times New Roman" w:hAnsi="Times New Roman" w:cs="Times New Roman"/>
                <w:sz w:val="20"/>
                <w:szCs w:val="20"/>
              </w:rPr>
              <w:t>1</w:t>
            </w:r>
          </w:p>
        </w:tc>
      </w:tr>
      <w:tr w:rsidR="00C57B95" w:rsidTr="00C57B95">
        <w:tc>
          <w:tcPr>
            <w:tcW w:w="2286" w:type="dxa"/>
            <w:vMerge/>
          </w:tcPr>
          <w:p w:rsidR="00C57B95" w:rsidRDefault="00C57B95" w:rsidP="00620931">
            <w:pPr>
              <w:jc w:val="both"/>
              <w:rPr>
                <w:rFonts w:ascii="Times New Roman" w:hAnsi="Times New Roman" w:cs="Times New Roman"/>
              </w:rPr>
            </w:pPr>
          </w:p>
        </w:tc>
        <w:tc>
          <w:tcPr>
            <w:tcW w:w="2294" w:type="dxa"/>
            <w:vMerge w:val="restart"/>
            <w:vAlign w:val="center"/>
          </w:tcPr>
          <w:p w:rsidR="00C57B95" w:rsidRPr="00C57B95" w:rsidRDefault="00C57B95" w:rsidP="00C57B95">
            <w:pPr>
              <w:jc w:val="center"/>
              <w:rPr>
                <w:rFonts w:ascii="Times New Roman" w:hAnsi="Times New Roman" w:cs="Times New Roman"/>
                <w:b/>
                <w:sz w:val="20"/>
                <w:szCs w:val="20"/>
              </w:rPr>
            </w:pPr>
            <w:r w:rsidRPr="00C57B95">
              <w:rPr>
                <w:rFonts w:ascii="Times New Roman" w:hAnsi="Times New Roman" w:cs="Times New Roman"/>
                <w:b/>
                <w:sz w:val="20"/>
                <w:szCs w:val="20"/>
              </w:rPr>
              <w:t>SOSTEGNO</w:t>
            </w:r>
          </w:p>
        </w:tc>
        <w:tc>
          <w:tcPr>
            <w:tcW w:w="2316" w:type="dxa"/>
          </w:tcPr>
          <w:p w:rsidR="00C57B95" w:rsidRPr="00C57B95" w:rsidRDefault="00C57B95" w:rsidP="00620931">
            <w:pPr>
              <w:jc w:val="both"/>
              <w:rPr>
                <w:rFonts w:ascii="Times New Roman" w:hAnsi="Times New Roman" w:cs="Times New Roman"/>
                <w:sz w:val="20"/>
                <w:szCs w:val="20"/>
              </w:rPr>
            </w:pPr>
            <w:r>
              <w:rPr>
                <w:rFonts w:ascii="Times New Roman" w:hAnsi="Times New Roman" w:cs="Times New Roman"/>
                <w:sz w:val="20"/>
                <w:szCs w:val="20"/>
              </w:rPr>
              <w:t>A TEMPO INDETERM.</w:t>
            </w:r>
          </w:p>
        </w:tc>
        <w:tc>
          <w:tcPr>
            <w:tcW w:w="2250" w:type="dxa"/>
            <w:vAlign w:val="center"/>
          </w:tcPr>
          <w:p w:rsidR="00C57B95" w:rsidRPr="00C57B95" w:rsidRDefault="00C57B95" w:rsidP="00C57B95">
            <w:pPr>
              <w:jc w:val="center"/>
              <w:rPr>
                <w:rFonts w:ascii="Times New Roman" w:hAnsi="Times New Roman" w:cs="Times New Roman"/>
                <w:sz w:val="20"/>
                <w:szCs w:val="20"/>
              </w:rPr>
            </w:pPr>
            <w:r>
              <w:rPr>
                <w:rFonts w:ascii="Times New Roman" w:hAnsi="Times New Roman" w:cs="Times New Roman"/>
                <w:sz w:val="20"/>
                <w:szCs w:val="20"/>
              </w:rPr>
              <w:t>4</w:t>
            </w:r>
          </w:p>
        </w:tc>
      </w:tr>
      <w:tr w:rsidR="00C57B95" w:rsidTr="00C57B95">
        <w:tc>
          <w:tcPr>
            <w:tcW w:w="2286" w:type="dxa"/>
            <w:vMerge/>
          </w:tcPr>
          <w:p w:rsidR="00C57B95" w:rsidRDefault="00C57B95" w:rsidP="00620931">
            <w:pPr>
              <w:jc w:val="both"/>
              <w:rPr>
                <w:rFonts w:ascii="Times New Roman" w:hAnsi="Times New Roman" w:cs="Times New Roman"/>
              </w:rPr>
            </w:pPr>
          </w:p>
        </w:tc>
        <w:tc>
          <w:tcPr>
            <w:tcW w:w="2294" w:type="dxa"/>
            <w:vMerge/>
          </w:tcPr>
          <w:p w:rsidR="00C57B95" w:rsidRPr="00C57B95" w:rsidRDefault="00C57B95" w:rsidP="00620931">
            <w:pPr>
              <w:jc w:val="both"/>
              <w:rPr>
                <w:rFonts w:ascii="Times New Roman" w:hAnsi="Times New Roman" w:cs="Times New Roman"/>
                <w:b/>
                <w:sz w:val="20"/>
                <w:szCs w:val="20"/>
              </w:rPr>
            </w:pPr>
          </w:p>
        </w:tc>
        <w:tc>
          <w:tcPr>
            <w:tcW w:w="2316" w:type="dxa"/>
          </w:tcPr>
          <w:p w:rsidR="00C57B95" w:rsidRDefault="00C57B95" w:rsidP="00620931">
            <w:pPr>
              <w:jc w:val="both"/>
              <w:rPr>
                <w:rFonts w:ascii="Times New Roman" w:hAnsi="Times New Roman" w:cs="Times New Roman"/>
                <w:sz w:val="20"/>
                <w:szCs w:val="20"/>
              </w:rPr>
            </w:pPr>
            <w:r>
              <w:rPr>
                <w:rFonts w:ascii="Times New Roman" w:hAnsi="Times New Roman" w:cs="Times New Roman"/>
                <w:sz w:val="20"/>
                <w:szCs w:val="20"/>
              </w:rPr>
              <w:t>A TEMPO DETERMIN.</w:t>
            </w:r>
          </w:p>
        </w:tc>
        <w:tc>
          <w:tcPr>
            <w:tcW w:w="2250" w:type="dxa"/>
            <w:vAlign w:val="center"/>
          </w:tcPr>
          <w:p w:rsidR="00C57B95" w:rsidRDefault="00C57B95" w:rsidP="00C57B95">
            <w:pPr>
              <w:jc w:val="center"/>
              <w:rPr>
                <w:rFonts w:ascii="Times New Roman" w:hAnsi="Times New Roman" w:cs="Times New Roman"/>
                <w:sz w:val="20"/>
                <w:szCs w:val="20"/>
              </w:rPr>
            </w:pPr>
            <w:r>
              <w:rPr>
                <w:rFonts w:ascii="Times New Roman" w:hAnsi="Times New Roman" w:cs="Times New Roman"/>
                <w:sz w:val="20"/>
                <w:szCs w:val="20"/>
              </w:rPr>
              <w:t>1</w:t>
            </w:r>
          </w:p>
        </w:tc>
      </w:tr>
      <w:tr w:rsidR="00C57B95" w:rsidTr="00C57B95">
        <w:tc>
          <w:tcPr>
            <w:tcW w:w="2286" w:type="dxa"/>
            <w:vMerge/>
          </w:tcPr>
          <w:p w:rsidR="00C57B95" w:rsidRDefault="00C57B95" w:rsidP="00620931">
            <w:pPr>
              <w:jc w:val="both"/>
              <w:rPr>
                <w:rFonts w:ascii="Times New Roman" w:hAnsi="Times New Roman" w:cs="Times New Roman"/>
              </w:rPr>
            </w:pPr>
          </w:p>
        </w:tc>
        <w:tc>
          <w:tcPr>
            <w:tcW w:w="2294" w:type="dxa"/>
          </w:tcPr>
          <w:p w:rsidR="00C57B95" w:rsidRPr="00C57B95" w:rsidRDefault="00C57B95" w:rsidP="00C57B95">
            <w:pPr>
              <w:jc w:val="center"/>
              <w:rPr>
                <w:rFonts w:ascii="Times New Roman" w:hAnsi="Times New Roman" w:cs="Times New Roman"/>
                <w:b/>
                <w:sz w:val="20"/>
                <w:szCs w:val="20"/>
              </w:rPr>
            </w:pPr>
            <w:proofErr w:type="spellStart"/>
            <w:r w:rsidRPr="00C57B95">
              <w:rPr>
                <w:rFonts w:ascii="Times New Roman" w:hAnsi="Times New Roman" w:cs="Times New Roman"/>
                <w:b/>
                <w:sz w:val="20"/>
                <w:szCs w:val="20"/>
              </w:rPr>
              <w:t>I.R.C.</w:t>
            </w:r>
            <w:proofErr w:type="spellEnd"/>
          </w:p>
        </w:tc>
        <w:tc>
          <w:tcPr>
            <w:tcW w:w="2316" w:type="dxa"/>
          </w:tcPr>
          <w:p w:rsidR="00C57B95" w:rsidRDefault="00C57B95" w:rsidP="00620931">
            <w:pPr>
              <w:jc w:val="both"/>
              <w:rPr>
                <w:rFonts w:ascii="Times New Roman" w:hAnsi="Times New Roman" w:cs="Times New Roman"/>
                <w:sz w:val="20"/>
                <w:szCs w:val="20"/>
              </w:rPr>
            </w:pPr>
            <w:r>
              <w:rPr>
                <w:rFonts w:ascii="Times New Roman" w:hAnsi="Times New Roman" w:cs="Times New Roman"/>
                <w:sz w:val="20"/>
                <w:szCs w:val="20"/>
              </w:rPr>
              <w:t>A TEMPO DETERMIN.</w:t>
            </w:r>
          </w:p>
        </w:tc>
        <w:tc>
          <w:tcPr>
            <w:tcW w:w="2250" w:type="dxa"/>
            <w:vAlign w:val="center"/>
          </w:tcPr>
          <w:p w:rsidR="00C57B95" w:rsidRDefault="00C57B95" w:rsidP="00C57B95">
            <w:pPr>
              <w:jc w:val="center"/>
              <w:rPr>
                <w:rFonts w:ascii="Times New Roman" w:hAnsi="Times New Roman" w:cs="Times New Roman"/>
                <w:sz w:val="20"/>
                <w:szCs w:val="20"/>
              </w:rPr>
            </w:pPr>
            <w:r>
              <w:rPr>
                <w:rFonts w:ascii="Times New Roman" w:hAnsi="Times New Roman" w:cs="Times New Roman"/>
                <w:sz w:val="20"/>
                <w:szCs w:val="20"/>
              </w:rPr>
              <w:t>3</w:t>
            </w:r>
          </w:p>
        </w:tc>
      </w:tr>
      <w:tr w:rsidR="00C57B95" w:rsidTr="00C57B95">
        <w:tc>
          <w:tcPr>
            <w:tcW w:w="2286" w:type="dxa"/>
            <w:vMerge/>
          </w:tcPr>
          <w:p w:rsidR="00C57B95" w:rsidRDefault="00C57B95" w:rsidP="00620931">
            <w:pPr>
              <w:jc w:val="both"/>
              <w:rPr>
                <w:rFonts w:ascii="Times New Roman" w:hAnsi="Times New Roman" w:cs="Times New Roman"/>
              </w:rPr>
            </w:pPr>
          </w:p>
        </w:tc>
        <w:tc>
          <w:tcPr>
            <w:tcW w:w="2294" w:type="dxa"/>
          </w:tcPr>
          <w:p w:rsidR="00C57B95" w:rsidRPr="00C57B95" w:rsidRDefault="00C57B95" w:rsidP="00C57B95">
            <w:pPr>
              <w:jc w:val="center"/>
              <w:rPr>
                <w:rFonts w:ascii="Times New Roman" w:hAnsi="Times New Roman" w:cs="Times New Roman"/>
                <w:b/>
                <w:sz w:val="20"/>
                <w:szCs w:val="20"/>
              </w:rPr>
            </w:pPr>
            <w:r w:rsidRPr="00C57B95">
              <w:rPr>
                <w:rFonts w:ascii="Times New Roman" w:hAnsi="Times New Roman" w:cs="Times New Roman"/>
                <w:b/>
                <w:sz w:val="20"/>
                <w:szCs w:val="20"/>
              </w:rPr>
              <w:t>POTENZIAMENTO</w:t>
            </w:r>
          </w:p>
        </w:tc>
        <w:tc>
          <w:tcPr>
            <w:tcW w:w="2316" w:type="dxa"/>
          </w:tcPr>
          <w:p w:rsidR="00C57B95" w:rsidRDefault="00C57B95" w:rsidP="00620931">
            <w:pPr>
              <w:jc w:val="both"/>
              <w:rPr>
                <w:rFonts w:ascii="Times New Roman" w:hAnsi="Times New Roman" w:cs="Times New Roman"/>
                <w:sz w:val="20"/>
                <w:szCs w:val="20"/>
              </w:rPr>
            </w:pPr>
            <w:r>
              <w:rPr>
                <w:rFonts w:ascii="Times New Roman" w:hAnsi="Times New Roman" w:cs="Times New Roman"/>
                <w:sz w:val="20"/>
                <w:szCs w:val="20"/>
              </w:rPr>
              <w:t>A TEMPO INDETERM.</w:t>
            </w:r>
          </w:p>
        </w:tc>
        <w:tc>
          <w:tcPr>
            <w:tcW w:w="2250" w:type="dxa"/>
            <w:vAlign w:val="center"/>
          </w:tcPr>
          <w:p w:rsidR="00C57B95" w:rsidRDefault="00C57B95" w:rsidP="00C57B95">
            <w:pPr>
              <w:jc w:val="center"/>
              <w:rPr>
                <w:rFonts w:ascii="Times New Roman" w:hAnsi="Times New Roman" w:cs="Times New Roman"/>
                <w:sz w:val="20"/>
                <w:szCs w:val="20"/>
              </w:rPr>
            </w:pPr>
            <w:r>
              <w:rPr>
                <w:rFonts w:ascii="Times New Roman" w:hAnsi="Times New Roman" w:cs="Times New Roman"/>
                <w:sz w:val="20"/>
                <w:szCs w:val="20"/>
              </w:rPr>
              <w:t>4</w:t>
            </w:r>
          </w:p>
        </w:tc>
      </w:tr>
      <w:tr w:rsidR="00C57B95" w:rsidTr="00C57B95">
        <w:tc>
          <w:tcPr>
            <w:tcW w:w="2286" w:type="dxa"/>
            <w:vMerge w:val="restart"/>
            <w:vAlign w:val="center"/>
          </w:tcPr>
          <w:p w:rsidR="00C57B95" w:rsidRPr="00C57B95" w:rsidRDefault="00C57B95" w:rsidP="00C57B95">
            <w:pPr>
              <w:jc w:val="center"/>
              <w:rPr>
                <w:rFonts w:ascii="Times New Roman" w:hAnsi="Times New Roman" w:cs="Times New Roman"/>
                <w:sz w:val="20"/>
                <w:szCs w:val="20"/>
              </w:rPr>
            </w:pPr>
            <w:r w:rsidRPr="00C57B95">
              <w:rPr>
                <w:rFonts w:ascii="Times New Roman" w:hAnsi="Times New Roman" w:cs="Times New Roman"/>
                <w:sz w:val="20"/>
                <w:szCs w:val="20"/>
              </w:rPr>
              <w:t>INFANZIA</w:t>
            </w:r>
          </w:p>
        </w:tc>
        <w:tc>
          <w:tcPr>
            <w:tcW w:w="2294" w:type="dxa"/>
          </w:tcPr>
          <w:p w:rsidR="00C57B95" w:rsidRPr="00C57B95" w:rsidRDefault="00C57B95" w:rsidP="00C57B95">
            <w:pPr>
              <w:jc w:val="center"/>
              <w:rPr>
                <w:rFonts w:ascii="Times New Roman" w:hAnsi="Times New Roman" w:cs="Times New Roman"/>
                <w:b/>
                <w:sz w:val="20"/>
                <w:szCs w:val="20"/>
              </w:rPr>
            </w:pPr>
            <w:r w:rsidRPr="00C57B95">
              <w:rPr>
                <w:rFonts w:ascii="Times New Roman" w:hAnsi="Times New Roman" w:cs="Times New Roman"/>
                <w:b/>
                <w:sz w:val="20"/>
                <w:szCs w:val="20"/>
              </w:rPr>
              <w:t>COMUNE</w:t>
            </w:r>
          </w:p>
        </w:tc>
        <w:tc>
          <w:tcPr>
            <w:tcW w:w="2316" w:type="dxa"/>
          </w:tcPr>
          <w:p w:rsidR="00C57B95" w:rsidRDefault="00C57B95" w:rsidP="00620931">
            <w:pPr>
              <w:jc w:val="both"/>
              <w:rPr>
                <w:rFonts w:ascii="Times New Roman" w:hAnsi="Times New Roman" w:cs="Times New Roman"/>
                <w:sz w:val="20"/>
                <w:szCs w:val="20"/>
              </w:rPr>
            </w:pPr>
            <w:r>
              <w:rPr>
                <w:rFonts w:ascii="Times New Roman" w:hAnsi="Times New Roman" w:cs="Times New Roman"/>
                <w:sz w:val="20"/>
                <w:szCs w:val="20"/>
              </w:rPr>
              <w:t>A TEMPO INDETERM.</w:t>
            </w:r>
          </w:p>
        </w:tc>
        <w:tc>
          <w:tcPr>
            <w:tcW w:w="2250" w:type="dxa"/>
            <w:vAlign w:val="center"/>
          </w:tcPr>
          <w:p w:rsidR="00C57B95" w:rsidRDefault="00C57B95" w:rsidP="00C57B95">
            <w:pPr>
              <w:jc w:val="center"/>
              <w:rPr>
                <w:rFonts w:ascii="Times New Roman" w:hAnsi="Times New Roman" w:cs="Times New Roman"/>
                <w:sz w:val="20"/>
                <w:szCs w:val="20"/>
              </w:rPr>
            </w:pPr>
            <w:r>
              <w:rPr>
                <w:rFonts w:ascii="Times New Roman" w:hAnsi="Times New Roman" w:cs="Times New Roman"/>
                <w:sz w:val="20"/>
                <w:szCs w:val="20"/>
              </w:rPr>
              <w:t>16</w:t>
            </w:r>
          </w:p>
        </w:tc>
      </w:tr>
      <w:tr w:rsidR="00C57B95" w:rsidTr="00C57B95">
        <w:tc>
          <w:tcPr>
            <w:tcW w:w="2286" w:type="dxa"/>
            <w:vMerge/>
          </w:tcPr>
          <w:p w:rsidR="00C57B95" w:rsidRDefault="00C57B95" w:rsidP="00620931">
            <w:pPr>
              <w:jc w:val="both"/>
              <w:rPr>
                <w:rFonts w:ascii="Times New Roman" w:hAnsi="Times New Roman" w:cs="Times New Roman"/>
              </w:rPr>
            </w:pPr>
          </w:p>
        </w:tc>
        <w:tc>
          <w:tcPr>
            <w:tcW w:w="2294" w:type="dxa"/>
            <w:vMerge w:val="restart"/>
            <w:vAlign w:val="center"/>
          </w:tcPr>
          <w:p w:rsidR="00C57B95" w:rsidRPr="00C57B95" w:rsidRDefault="00C57B95" w:rsidP="00C57B95">
            <w:pPr>
              <w:jc w:val="center"/>
              <w:rPr>
                <w:rFonts w:ascii="Times New Roman" w:hAnsi="Times New Roman" w:cs="Times New Roman"/>
                <w:b/>
                <w:sz w:val="20"/>
                <w:szCs w:val="20"/>
              </w:rPr>
            </w:pPr>
            <w:r w:rsidRPr="00C57B95">
              <w:rPr>
                <w:rFonts w:ascii="Times New Roman" w:hAnsi="Times New Roman" w:cs="Times New Roman"/>
                <w:b/>
                <w:sz w:val="20"/>
                <w:szCs w:val="20"/>
              </w:rPr>
              <w:t>SOSTEGNO</w:t>
            </w:r>
          </w:p>
        </w:tc>
        <w:tc>
          <w:tcPr>
            <w:tcW w:w="2316" w:type="dxa"/>
          </w:tcPr>
          <w:p w:rsidR="00C57B95" w:rsidRDefault="00C57B95" w:rsidP="00C57B95">
            <w:pPr>
              <w:rPr>
                <w:rFonts w:ascii="Times New Roman" w:hAnsi="Times New Roman" w:cs="Times New Roman"/>
                <w:sz w:val="20"/>
                <w:szCs w:val="20"/>
              </w:rPr>
            </w:pPr>
            <w:r>
              <w:rPr>
                <w:rFonts w:ascii="Times New Roman" w:hAnsi="Times New Roman" w:cs="Times New Roman"/>
                <w:sz w:val="20"/>
                <w:szCs w:val="20"/>
              </w:rPr>
              <w:t>A TEMPO INDETERM.</w:t>
            </w:r>
          </w:p>
        </w:tc>
        <w:tc>
          <w:tcPr>
            <w:tcW w:w="2250" w:type="dxa"/>
            <w:vAlign w:val="center"/>
          </w:tcPr>
          <w:p w:rsidR="00C57B95" w:rsidRDefault="00C57B95" w:rsidP="00C57B95">
            <w:pPr>
              <w:jc w:val="center"/>
              <w:rPr>
                <w:rFonts w:ascii="Times New Roman" w:hAnsi="Times New Roman" w:cs="Times New Roman"/>
                <w:sz w:val="20"/>
                <w:szCs w:val="20"/>
              </w:rPr>
            </w:pPr>
            <w:r>
              <w:rPr>
                <w:rFonts w:ascii="Times New Roman" w:hAnsi="Times New Roman" w:cs="Times New Roman"/>
                <w:sz w:val="20"/>
                <w:szCs w:val="20"/>
              </w:rPr>
              <w:t>3</w:t>
            </w:r>
          </w:p>
        </w:tc>
      </w:tr>
      <w:tr w:rsidR="00C57B95" w:rsidTr="00C57B95">
        <w:tc>
          <w:tcPr>
            <w:tcW w:w="2286" w:type="dxa"/>
            <w:vMerge/>
          </w:tcPr>
          <w:p w:rsidR="00C57B95" w:rsidRDefault="00C57B95" w:rsidP="00620931">
            <w:pPr>
              <w:jc w:val="both"/>
              <w:rPr>
                <w:rFonts w:ascii="Times New Roman" w:hAnsi="Times New Roman" w:cs="Times New Roman"/>
              </w:rPr>
            </w:pPr>
          </w:p>
        </w:tc>
        <w:tc>
          <w:tcPr>
            <w:tcW w:w="2294" w:type="dxa"/>
            <w:vMerge/>
            <w:vAlign w:val="center"/>
          </w:tcPr>
          <w:p w:rsidR="00C57B95" w:rsidRPr="00C57B95" w:rsidRDefault="00C57B95" w:rsidP="00C57B95">
            <w:pPr>
              <w:jc w:val="center"/>
              <w:rPr>
                <w:rFonts w:ascii="Times New Roman" w:hAnsi="Times New Roman" w:cs="Times New Roman"/>
                <w:b/>
                <w:sz w:val="20"/>
                <w:szCs w:val="20"/>
              </w:rPr>
            </w:pPr>
          </w:p>
        </w:tc>
        <w:tc>
          <w:tcPr>
            <w:tcW w:w="2316" w:type="dxa"/>
          </w:tcPr>
          <w:p w:rsidR="00C57B95" w:rsidRDefault="00C57B95" w:rsidP="00C57B95">
            <w:pPr>
              <w:rPr>
                <w:rFonts w:ascii="Times New Roman" w:hAnsi="Times New Roman" w:cs="Times New Roman"/>
                <w:sz w:val="20"/>
                <w:szCs w:val="20"/>
              </w:rPr>
            </w:pPr>
            <w:r>
              <w:rPr>
                <w:rFonts w:ascii="Times New Roman" w:hAnsi="Times New Roman" w:cs="Times New Roman"/>
                <w:sz w:val="20"/>
                <w:szCs w:val="20"/>
              </w:rPr>
              <w:t>A  TEMPO DETERMIN.</w:t>
            </w:r>
          </w:p>
        </w:tc>
        <w:tc>
          <w:tcPr>
            <w:tcW w:w="2250" w:type="dxa"/>
            <w:vAlign w:val="center"/>
          </w:tcPr>
          <w:p w:rsidR="00C57B95" w:rsidRDefault="00C57B95" w:rsidP="00C57B95">
            <w:pPr>
              <w:jc w:val="center"/>
              <w:rPr>
                <w:rFonts w:ascii="Times New Roman" w:hAnsi="Times New Roman" w:cs="Times New Roman"/>
                <w:sz w:val="20"/>
                <w:szCs w:val="20"/>
              </w:rPr>
            </w:pPr>
            <w:r>
              <w:rPr>
                <w:rFonts w:ascii="Times New Roman" w:hAnsi="Times New Roman" w:cs="Times New Roman"/>
                <w:sz w:val="20"/>
                <w:szCs w:val="20"/>
              </w:rPr>
              <w:t>1</w:t>
            </w:r>
          </w:p>
        </w:tc>
      </w:tr>
      <w:tr w:rsidR="00C57B95" w:rsidTr="00C57B95">
        <w:tc>
          <w:tcPr>
            <w:tcW w:w="2286" w:type="dxa"/>
            <w:vMerge/>
          </w:tcPr>
          <w:p w:rsidR="00C57B95" w:rsidRDefault="00C57B95" w:rsidP="00620931">
            <w:pPr>
              <w:jc w:val="both"/>
              <w:rPr>
                <w:rFonts w:ascii="Times New Roman" w:hAnsi="Times New Roman" w:cs="Times New Roman"/>
              </w:rPr>
            </w:pPr>
          </w:p>
        </w:tc>
        <w:tc>
          <w:tcPr>
            <w:tcW w:w="2294" w:type="dxa"/>
          </w:tcPr>
          <w:p w:rsidR="00C57B95" w:rsidRPr="00C57B95" w:rsidRDefault="00C57B95" w:rsidP="00C57B95">
            <w:pPr>
              <w:jc w:val="center"/>
              <w:rPr>
                <w:rFonts w:ascii="Times New Roman" w:hAnsi="Times New Roman" w:cs="Times New Roman"/>
                <w:b/>
                <w:sz w:val="20"/>
                <w:szCs w:val="20"/>
              </w:rPr>
            </w:pPr>
            <w:proofErr w:type="spellStart"/>
            <w:r w:rsidRPr="00C57B95">
              <w:rPr>
                <w:rFonts w:ascii="Times New Roman" w:hAnsi="Times New Roman" w:cs="Times New Roman"/>
                <w:b/>
                <w:sz w:val="20"/>
                <w:szCs w:val="20"/>
              </w:rPr>
              <w:t>I.R.C.</w:t>
            </w:r>
            <w:proofErr w:type="spellEnd"/>
          </w:p>
        </w:tc>
        <w:tc>
          <w:tcPr>
            <w:tcW w:w="2316" w:type="dxa"/>
          </w:tcPr>
          <w:p w:rsidR="00C57B95" w:rsidRDefault="00C57B95" w:rsidP="00C57B95">
            <w:pPr>
              <w:rPr>
                <w:rFonts w:ascii="Times New Roman" w:hAnsi="Times New Roman" w:cs="Times New Roman"/>
                <w:sz w:val="20"/>
                <w:szCs w:val="20"/>
              </w:rPr>
            </w:pPr>
            <w:r>
              <w:rPr>
                <w:rFonts w:ascii="Times New Roman" w:hAnsi="Times New Roman" w:cs="Times New Roman"/>
                <w:sz w:val="20"/>
                <w:szCs w:val="20"/>
              </w:rPr>
              <w:t>A TEMPO INDETERM.</w:t>
            </w:r>
          </w:p>
        </w:tc>
        <w:tc>
          <w:tcPr>
            <w:tcW w:w="2250" w:type="dxa"/>
            <w:vAlign w:val="center"/>
          </w:tcPr>
          <w:p w:rsidR="00C57B95" w:rsidRDefault="00C57B95" w:rsidP="00C57B95">
            <w:pPr>
              <w:jc w:val="center"/>
              <w:rPr>
                <w:rFonts w:ascii="Times New Roman" w:hAnsi="Times New Roman" w:cs="Times New Roman"/>
                <w:sz w:val="20"/>
                <w:szCs w:val="20"/>
              </w:rPr>
            </w:pPr>
            <w:r>
              <w:rPr>
                <w:rFonts w:ascii="Times New Roman" w:hAnsi="Times New Roman" w:cs="Times New Roman"/>
                <w:sz w:val="20"/>
                <w:szCs w:val="20"/>
              </w:rPr>
              <w:t>1</w:t>
            </w:r>
          </w:p>
        </w:tc>
      </w:tr>
    </w:tbl>
    <w:p w:rsidR="00B94F07" w:rsidRDefault="00B94F07" w:rsidP="00620931">
      <w:pPr>
        <w:ind w:left="708"/>
        <w:jc w:val="both"/>
        <w:rPr>
          <w:rFonts w:ascii="Times New Roman" w:hAnsi="Times New Roman" w:cs="Times New Roman"/>
        </w:rPr>
      </w:pPr>
    </w:p>
    <w:p w:rsidR="00620931" w:rsidRDefault="00C57B95" w:rsidP="00C57B95">
      <w:pPr>
        <w:jc w:val="both"/>
        <w:rPr>
          <w:rFonts w:ascii="Times New Roman" w:hAnsi="Times New Roman" w:cs="Times New Roman"/>
        </w:rPr>
      </w:pPr>
      <w:r>
        <w:rPr>
          <w:rFonts w:ascii="Times New Roman" w:hAnsi="Times New Roman" w:cs="Times New Roman"/>
        </w:rPr>
        <w:tab/>
        <w:t xml:space="preserve">L’organico del personale </w:t>
      </w:r>
      <w:proofErr w:type="spellStart"/>
      <w:r>
        <w:rPr>
          <w:rFonts w:ascii="Times New Roman" w:hAnsi="Times New Roman" w:cs="Times New Roman"/>
        </w:rPr>
        <w:t>A.T.A</w:t>
      </w:r>
      <w:proofErr w:type="spellEnd"/>
      <w:r>
        <w:rPr>
          <w:rFonts w:ascii="Times New Roman" w:hAnsi="Times New Roman" w:cs="Times New Roman"/>
        </w:rPr>
        <w:t xml:space="preserve"> costituito da:</w:t>
      </w:r>
    </w:p>
    <w:p w:rsidR="00C57B95" w:rsidRDefault="00AE6C51" w:rsidP="00C57B95">
      <w:pPr>
        <w:pStyle w:val="Paragrafoelenco"/>
        <w:numPr>
          <w:ilvl w:val="0"/>
          <w:numId w:val="6"/>
        </w:numPr>
        <w:tabs>
          <w:tab w:val="left" w:pos="1134"/>
        </w:tabs>
        <w:ind w:hanging="11"/>
        <w:jc w:val="both"/>
        <w:rPr>
          <w:rFonts w:ascii="Times New Roman" w:hAnsi="Times New Roman" w:cs="Times New Roman"/>
        </w:rPr>
      </w:pPr>
      <w:r>
        <w:rPr>
          <w:rFonts w:ascii="Times New Roman" w:hAnsi="Times New Roman" w:cs="Times New Roman"/>
        </w:rPr>
        <w:t>Direttore dei Servizi Generali ed Amministrativi</w:t>
      </w:r>
    </w:p>
    <w:p w:rsidR="00AE6C51" w:rsidRDefault="00AE6C51" w:rsidP="00C57B95">
      <w:pPr>
        <w:pStyle w:val="Paragrafoelenco"/>
        <w:numPr>
          <w:ilvl w:val="0"/>
          <w:numId w:val="6"/>
        </w:numPr>
        <w:tabs>
          <w:tab w:val="left" w:pos="1134"/>
        </w:tabs>
        <w:ind w:hanging="11"/>
        <w:jc w:val="both"/>
        <w:rPr>
          <w:rFonts w:ascii="Times New Roman" w:hAnsi="Times New Roman" w:cs="Times New Roman"/>
        </w:rPr>
      </w:pPr>
      <w:r>
        <w:rPr>
          <w:rFonts w:ascii="Times New Roman" w:hAnsi="Times New Roman" w:cs="Times New Roman"/>
        </w:rPr>
        <w:t>N. 04 Assistenti Amministrativi con contratto a Tempo Indeterminato</w:t>
      </w:r>
    </w:p>
    <w:p w:rsidR="00AE6C51" w:rsidRDefault="00AE6C51" w:rsidP="00C57B95">
      <w:pPr>
        <w:pStyle w:val="Paragrafoelenco"/>
        <w:numPr>
          <w:ilvl w:val="0"/>
          <w:numId w:val="6"/>
        </w:numPr>
        <w:tabs>
          <w:tab w:val="left" w:pos="1134"/>
        </w:tabs>
        <w:ind w:hanging="11"/>
        <w:jc w:val="both"/>
        <w:rPr>
          <w:rFonts w:ascii="Times New Roman" w:hAnsi="Times New Roman" w:cs="Times New Roman"/>
        </w:rPr>
      </w:pPr>
      <w:r>
        <w:rPr>
          <w:rFonts w:ascii="Times New Roman" w:hAnsi="Times New Roman" w:cs="Times New Roman"/>
        </w:rPr>
        <w:t>N. 14 Collaboratori Scolastici con contratto a Tempo Indeterminato</w:t>
      </w:r>
    </w:p>
    <w:p w:rsidR="00AE6C51" w:rsidRDefault="0089257C" w:rsidP="00C57B95">
      <w:pPr>
        <w:pStyle w:val="Paragrafoelenco"/>
        <w:numPr>
          <w:ilvl w:val="0"/>
          <w:numId w:val="6"/>
        </w:numPr>
        <w:tabs>
          <w:tab w:val="left" w:pos="1134"/>
        </w:tabs>
        <w:ind w:hanging="11"/>
        <w:jc w:val="both"/>
        <w:rPr>
          <w:rFonts w:ascii="Times New Roman" w:hAnsi="Times New Roman" w:cs="Times New Roman"/>
        </w:rPr>
      </w:pPr>
      <w:r>
        <w:rPr>
          <w:rFonts w:ascii="Times New Roman" w:hAnsi="Times New Roman" w:cs="Times New Roman"/>
        </w:rPr>
        <w:t>N. 01</w:t>
      </w:r>
      <w:r w:rsidR="00AE6C51">
        <w:rPr>
          <w:rFonts w:ascii="Times New Roman" w:hAnsi="Times New Roman" w:cs="Times New Roman"/>
        </w:rPr>
        <w:t xml:space="preserve"> Collaboratori Scolastici con contratto a T</w:t>
      </w:r>
      <w:r>
        <w:rPr>
          <w:rFonts w:ascii="Times New Roman" w:hAnsi="Times New Roman" w:cs="Times New Roman"/>
        </w:rPr>
        <w:t>empo D</w:t>
      </w:r>
      <w:r w:rsidR="00AE6C51">
        <w:rPr>
          <w:rFonts w:ascii="Times New Roman" w:hAnsi="Times New Roman" w:cs="Times New Roman"/>
        </w:rPr>
        <w:t>eterminato</w:t>
      </w:r>
    </w:p>
    <w:p w:rsidR="00AE6C51" w:rsidRPr="00C57B95" w:rsidRDefault="00AE6C51" w:rsidP="00AE6C51">
      <w:pPr>
        <w:pStyle w:val="Paragrafoelenco"/>
        <w:tabs>
          <w:tab w:val="left" w:pos="1134"/>
        </w:tabs>
        <w:jc w:val="both"/>
        <w:rPr>
          <w:rFonts w:ascii="Times New Roman" w:hAnsi="Times New Roman" w:cs="Times New Roman"/>
        </w:rPr>
      </w:pPr>
    </w:p>
    <w:p w:rsidR="00620931" w:rsidRPr="00AE6C51" w:rsidRDefault="001E584F" w:rsidP="001E584F">
      <w:pPr>
        <w:pStyle w:val="Paragrafoelenco"/>
        <w:numPr>
          <w:ilvl w:val="0"/>
          <w:numId w:val="3"/>
        </w:numPr>
        <w:jc w:val="both"/>
        <w:rPr>
          <w:rFonts w:ascii="Times New Roman" w:hAnsi="Times New Roman" w:cs="Times New Roman"/>
        </w:rPr>
      </w:pPr>
      <w:r>
        <w:rPr>
          <w:rFonts w:ascii="Times New Roman" w:hAnsi="Times New Roman" w:cs="Times New Roman"/>
          <w:b/>
          <w:u w:val="single"/>
        </w:rPr>
        <w:t>La situazione edilizia</w:t>
      </w:r>
      <w:r w:rsidR="004D4CCC">
        <w:rPr>
          <w:rFonts w:ascii="Times New Roman" w:hAnsi="Times New Roman" w:cs="Times New Roman"/>
          <w:b/>
          <w:u w:val="single"/>
        </w:rPr>
        <w:t xml:space="preserve">: </w:t>
      </w:r>
      <w:r w:rsidR="004D4CCC">
        <w:rPr>
          <w:rFonts w:ascii="Times New Roman" w:hAnsi="Times New Roman" w:cs="Times New Roman"/>
        </w:rPr>
        <w:t>locali, attrezzature e sussidi, arredi, biblioteche</w:t>
      </w:r>
    </w:p>
    <w:p w:rsidR="00AE6C51" w:rsidRDefault="00AE6C51" w:rsidP="00AE6C51">
      <w:pPr>
        <w:pStyle w:val="Paragrafoelenco"/>
        <w:jc w:val="both"/>
        <w:rPr>
          <w:rFonts w:ascii="Times New Roman" w:hAnsi="Times New Roman" w:cs="Times New Roman"/>
          <w:b/>
          <w:u w:val="single"/>
        </w:rPr>
      </w:pPr>
    </w:p>
    <w:p w:rsidR="00AE6C51" w:rsidRDefault="00AE6C51" w:rsidP="00AE6C51">
      <w:pPr>
        <w:pStyle w:val="Paragrafoelenco"/>
        <w:jc w:val="both"/>
        <w:rPr>
          <w:rFonts w:ascii="Times New Roman" w:hAnsi="Times New Roman" w:cs="Times New Roman"/>
        </w:rPr>
      </w:pPr>
      <w:r>
        <w:rPr>
          <w:rFonts w:ascii="Times New Roman" w:hAnsi="Times New Roman" w:cs="Times New Roman"/>
        </w:rPr>
        <w:t>La scuola è ubicata in sei plessi:</w:t>
      </w:r>
      <w:r w:rsidR="0089257C">
        <w:rPr>
          <w:rFonts w:ascii="Times New Roman" w:hAnsi="Times New Roman" w:cs="Times New Roman"/>
        </w:rPr>
        <w:t xml:space="preserve"> n. 2 di scuola primaria</w:t>
      </w:r>
    </w:p>
    <w:p w:rsidR="0089257C" w:rsidRDefault="0089257C" w:rsidP="00AE6C51">
      <w:pPr>
        <w:pStyle w:val="Paragrafoelenc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n. 4 di scuole dell’infanzia</w:t>
      </w:r>
    </w:p>
    <w:p w:rsidR="00AE6C51" w:rsidRDefault="0089257C" w:rsidP="00AE6C51">
      <w:pPr>
        <w:pStyle w:val="Paragrafoelenco"/>
        <w:jc w:val="both"/>
        <w:rPr>
          <w:rFonts w:ascii="Times New Roman" w:hAnsi="Times New Roman" w:cs="Times New Roman"/>
        </w:rPr>
      </w:pPr>
      <w:r w:rsidRPr="0089257C">
        <w:rPr>
          <w:rFonts w:ascii="Times New Roman" w:hAnsi="Times New Roman" w:cs="Times New Roman"/>
        </w:rPr>
        <w:t xml:space="preserve">I due plessi di scuola primaria e i quattro plessi di scuola dell’Infanzia sono vicini tra loro, in prossimità del centro cittadino, facilmente raggiungibili sia perché lungo arterie principali sia per la presenza di parcheggi. </w:t>
      </w:r>
    </w:p>
    <w:p w:rsidR="0089257C" w:rsidRDefault="00502C5A" w:rsidP="00AE6C51">
      <w:pPr>
        <w:pStyle w:val="Paragrafoelenco"/>
        <w:jc w:val="both"/>
        <w:rPr>
          <w:rFonts w:ascii="Times New Roman" w:hAnsi="Times New Roman" w:cs="Times New Roman"/>
        </w:rPr>
      </w:pPr>
      <w:r>
        <w:rPr>
          <w:rFonts w:ascii="Times New Roman" w:hAnsi="Times New Roman" w:cs="Times New Roman"/>
        </w:rPr>
        <w:t>Per quanto riguarda le strutture della scuola primaria s</w:t>
      </w:r>
      <w:r w:rsidR="0089257C">
        <w:rPr>
          <w:rFonts w:ascii="Times New Roman" w:hAnsi="Times New Roman" w:cs="Times New Roman"/>
        </w:rPr>
        <w:t xml:space="preserve">olo </w:t>
      </w:r>
      <w:r>
        <w:rPr>
          <w:rFonts w:ascii="Times New Roman" w:hAnsi="Times New Roman" w:cs="Times New Roman"/>
        </w:rPr>
        <w:t xml:space="preserve">un </w:t>
      </w:r>
      <w:r w:rsidR="0089257C">
        <w:rPr>
          <w:rFonts w:ascii="Times New Roman" w:hAnsi="Times New Roman" w:cs="Times New Roman"/>
        </w:rPr>
        <w:t xml:space="preserve"> plesso </w:t>
      </w:r>
      <w:r>
        <w:rPr>
          <w:rFonts w:ascii="Times New Roman" w:hAnsi="Times New Roman" w:cs="Times New Roman"/>
        </w:rPr>
        <w:t xml:space="preserve">è </w:t>
      </w:r>
      <w:r w:rsidR="00310E93">
        <w:rPr>
          <w:rFonts w:ascii="Times New Roman" w:hAnsi="Times New Roman" w:cs="Times New Roman"/>
        </w:rPr>
        <w:t>dotato di palestra interna</w:t>
      </w:r>
      <w:r>
        <w:rPr>
          <w:rFonts w:ascii="Times New Roman" w:hAnsi="Times New Roman" w:cs="Times New Roman"/>
        </w:rPr>
        <w:t>, di un laboratorio di ceramica</w:t>
      </w:r>
      <w:r w:rsidR="00310E93">
        <w:rPr>
          <w:rFonts w:ascii="Times New Roman" w:hAnsi="Times New Roman" w:cs="Times New Roman"/>
        </w:rPr>
        <w:t xml:space="preserve"> e di un’aula polifunzionale</w:t>
      </w:r>
      <w:r>
        <w:rPr>
          <w:rFonts w:ascii="Times New Roman" w:hAnsi="Times New Roman" w:cs="Times New Roman"/>
        </w:rPr>
        <w:t xml:space="preserve">; entrambi i plessi sono dotati di </w:t>
      </w:r>
      <w:r w:rsidR="00D07FF2">
        <w:rPr>
          <w:rFonts w:ascii="Times New Roman" w:hAnsi="Times New Roman" w:cs="Times New Roman"/>
        </w:rPr>
        <w:t>n. 01</w:t>
      </w:r>
      <w:r>
        <w:rPr>
          <w:rFonts w:ascii="Times New Roman" w:hAnsi="Times New Roman" w:cs="Times New Roman"/>
        </w:rPr>
        <w:t xml:space="preserve"> laboratori</w:t>
      </w:r>
      <w:r w:rsidR="00D07FF2">
        <w:rPr>
          <w:rFonts w:ascii="Times New Roman" w:hAnsi="Times New Roman" w:cs="Times New Roman"/>
        </w:rPr>
        <w:t>o</w:t>
      </w:r>
      <w:r>
        <w:rPr>
          <w:rFonts w:ascii="Times New Roman" w:hAnsi="Times New Roman" w:cs="Times New Roman"/>
        </w:rPr>
        <w:t xml:space="preserve"> di informatica, che hanno una limitata funzionalità, vista la presenza di LIM in quasi tutte le aule. </w:t>
      </w:r>
    </w:p>
    <w:p w:rsidR="004D4CCC" w:rsidRDefault="004D4CCC" w:rsidP="00AE6C51">
      <w:pPr>
        <w:pStyle w:val="Paragrafoelenco"/>
        <w:jc w:val="both"/>
        <w:rPr>
          <w:rFonts w:ascii="Times New Roman" w:hAnsi="Times New Roman" w:cs="Times New Roman"/>
        </w:rPr>
      </w:pPr>
      <w:r>
        <w:rPr>
          <w:rFonts w:ascii="Times New Roman" w:hAnsi="Times New Roman" w:cs="Times New Roman"/>
        </w:rPr>
        <w:t xml:space="preserve">I plessi della scuola primaria sono dotati di fotocopiatrici (n. </w:t>
      </w:r>
      <w:r w:rsidR="00D07FF2">
        <w:rPr>
          <w:rFonts w:ascii="Times New Roman" w:hAnsi="Times New Roman" w:cs="Times New Roman"/>
        </w:rPr>
        <w:t>0</w:t>
      </w:r>
      <w:r>
        <w:rPr>
          <w:rFonts w:ascii="Times New Roman" w:hAnsi="Times New Roman" w:cs="Times New Roman"/>
        </w:rPr>
        <w:t xml:space="preserve">3), tutti i plessi, fatta eccezione per “Valleverde” sono dotati di almeno </w:t>
      </w:r>
      <w:r w:rsidR="00D07FF2">
        <w:rPr>
          <w:rFonts w:ascii="Times New Roman" w:hAnsi="Times New Roman" w:cs="Times New Roman"/>
        </w:rPr>
        <w:t>0</w:t>
      </w:r>
      <w:r>
        <w:rPr>
          <w:rFonts w:ascii="Times New Roman" w:hAnsi="Times New Roman" w:cs="Times New Roman"/>
        </w:rPr>
        <w:t>1 televisore</w:t>
      </w:r>
      <w:r w:rsidR="00D07FF2">
        <w:rPr>
          <w:rFonts w:ascii="Times New Roman" w:hAnsi="Times New Roman" w:cs="Times New Roman"/>
        </w:rPr>
        <w:t>; 21  su 28 aule della primaria sono dotate di LIM, sono, infine, presenti n. 04 notebook. La dotazione dei sussidi, libri e materiali didattici viene gradualmente arricchita in relazione alle esigenze espresse dagli insegnanti, alle disponibilità di bilancio, ai finanziamenti esterni. I plessi della scuola primaria sono dota</w:t>
      </w:r>
      <w:r w:rsidR="000A37B1">
        <w:rPr>
          <w:rFonts w:ascii="Times New Roman" w:hAnsi="Times New Roman" w:cs="Times New Roman"/>
        </w:rPr>
        <w:t xml:space="preserve">ti di una biblioteca per gli allievi, presso il plesso “Aldo Moro” è presente la biblioteca magistrale per tutti i docenti della Direzione Didattica. </w:t>
      </w:r>
    </w:p>
    <w:p w:rsidR="001E584F" w:rsidRDefault="00276B25" w:rsidP="00276B25">
      <w:pPr>
        <w:pStyle w:val="Paragrafoelenco"/>
        <w:jc w:val="both"/>
        <w:rPr>
          <w:rFonts w:ascii="Times New Roman" w:hAnsi="Times New Roman" w:cs="Times New Roman"/>
        </w:rPr>
      </w:pPr>
      <w:r w:rsidRPr="00276B25">
        <w:rPr>
          <w:rFonts w:ascii="Times New Roman" w:hAnsi="Times New Roman" w:cs="Times New Roman"/>
        </w:rPr>
        <w:lastRenderedPageBreak/>
        <w:t xml:space="preserve">L'aumento delle iscrizioni in </w:t>
      </w:r>
      <w:r>
        <w:rPr>
          <w:rFonts w:ascii="Times New Roman" w:hAnsi="Times New Roman" w:cs="Times New Roman"/>
        </w:rPr>
        <w:t>entrambi</w:t>
      </w:r>
      <w:r w:rsidRPr="00276B25">
        <w:rPr>
          <w:rFonts w:ascii="Times New Roman" w:hAnsi="Times New Roman" w:cs="Times New Roman"/>
        </w:rPr>
        <w:t xml:space="preserve"> gli ordini di scuola sta determinando una criticità in ordine al numero e alla dimensione delle aule, di cui è stata data comunicazione al Comune, che non ha ancora dato</w:t>
      </w:r>
      <w:r>
        <w:rPr>
          <w:rFonts w:ascii="Times New Roman" w:hAnsi="Times New Roman" w:cs="Times New Roman"/>
        </w:rPr>
        <w:t xml:space="preserve"> risposte positive in tal senso, inoltre varie problematiche sono presenti nei singoli plessi, tutte segnalate al Comune, che non sempre è in grado di fornire risposte adeguate.</w:t>
      </w:r>
    </w:p>
    <w:p w:rsidR="00276B25" w:rsidRPr="00276B25" w:rsidRDefault="00276B25" w:rsidP="00276B25">
      <w:pPr>
        <w:pStyle w:val="Paragrafoelenco"/>
        <w:jc w:val="both"/>
        <w:rPr>
          <w:rFonts w:ascii="Times New Roman" w:hAnsi="Times New Roman" w:cs="Times New Roman"/>
        </w:rPr>
      </w:pPr>
    </w:p>
    <w:p w:rsidR="00502C5A" w:rsidRDefault="00502C5A" w:rsidP="00502C5A">
      <w:pPr>
        <w:jc w:val="center"/>
        <w:rPr>
          <w:rFonts w:ascii="Times New Roman" w:hAnsi="Times New Roman" w:cs="Times New Roman"/>
          <w:b/>
        </w:rPr>
      </w:pPr>
      <w:r>
        <w:rPr>
          <w:rFonts w:ascii="Times New Roman" w:hAnsi="Times New Roman" w:cs="Times New Roman"/>
          <w:b/>
        </w:rPr>
        <w:t xml:space="preserve">PARTE II: Relazione del Dirigente Scolastico relativa all’impostazione </w:t>
      </w:r>
    </w:p>
    <w:p w:rsidR="00502C5A" w:rsidRDefault="00502C5A" w:rsidP="00502C5A">
      <w:pPr>
        <w:jc w:val="center"/>
        <w:rPr>
          <w:rFonts w:ascii="Times New Roman" w:hAnsi="Times New Roman" w:cs="Times New Roman"/>
          <w:b/>
        </w:rPr>
      </w:pPr>
      <w:r>
        <w:rPr>
          <w:rFonts w:ascii="Times New Roman" w:hAnsi="Times New Roman" w:cs="Times New Roman"/>
          <w:b/>
        </w:rPr>
        <w:t>dell’attività formativa, organizzativa e amministrativa</w:t>
      </w:r>
    </w:p>
    <w:p w:rsidR="00502C5A" w:rsidRDefault="00502C5A" w:rsidP="00502C5A">
      <w:pPr>
        <w:jc w:val="both"/>
        <w:rPr>
          <w:rFonts w:ascii="Times New Roman" w:hAnsi="Times New Roman" w:cs="Times New Roman"/>
        </w:rPr>
      </w:pPr>
      <w:r>
        <w:rPr>
          <w:rFonts w:ascii="Times New Roman" w:hAnsi="Times New Roman" w:cs="Times New Roman"/>
        </w:rPr>
        <w:t>La Direzione Didattica “Aldo Moro”</w:t>
      </w:r>
      <w:r w:rsidR="00C4372E">
        <w:rPr>
          <w:rFonts w:ascii="Times New Roman" w:hAnsi="Times New Roman" w:cs="Times New Roman"/>
        </w:rPr>
        <w:t xml:space="preserve"> è situata in un contesto urbano</w:t>
      </w:r>
      <w:r w:rsidR="00B778F9">
        <w:rPr>
          <w:rFonts w:ascii="Times New Roman" w:hAnsi="Times New Roman" w:cs="Times New Roman"/>
        </w:rPr>
        <w:t xml:space="preserve">, sul cui territorio </w:t>
      </w:r>
      <w:r w:rsidR="00B778F9" w:rsidRPr="00B778F9">
        <w:rPr>
          <w:rFonts w:ascii="Times New Roman" w:hAnsi="Times New Roman" w:cs="Times New Roman"/>
        </w:rPr>
        <w:t xml:space="preserve">sono presenti </w:t>
      </w:r>
      <w:r w:rsidR="00B778F9">
        <w:rPr>
          <w:rFonts w:ascii="Times New Roman" w:hAnsi="Times New Roman" w:cs="Times New Roman"/>
        </w:rPr>
        <w:t>enti</w:t>
      </w:r>
      <w:r w:rsidR="00B778F9" w:rsidRPr="00B778F9">
        <w:rPr>
          <w:rFonts w:ascii="Times New Roman" w:hAnsi="Times New Roman" w:cs="Times New Roman"/>
        </w:rPr>
        <w:t xml:space="preserve"> che già collaborano o che potrebbero collaborare con la scuola </w:t>
      </w:r>
      <w:r w:rsidR="00B778F9">
        <w:rPr>
          <w:rFonts w:ascii="Times New Roman" w:hAnsi="Times New Roman" w:cs="Times New Roman"/>
        </w:rPr>
        <w:t xml:space="preserve">quali </w:t>
      </w:r>
      <w:r w:rsidR="00B778F9" w:rsidRPr="00B778F9">
        <w:rPr>
          <w:rFonts w:ascii="Times New Roman" w:hAnsi="Times New Roman" w:cs="Times New Roman"/>
        </w:rPr>
        <w:t>gli EELL (Regione, Provincia, Comune, Circoscrizi</w:t>
      </w:r>
      <w:r w:rsidR="00B778F9">
        <w:rPr>
          <w:rFonts w:ascii="Times New Roman" w:hAnsi="Times New Roman" w:cs="Times New Roman"/>
        </w:rPr>
        <w:t xml:space="preserve">one, ASL, Servizi sociali) e la Diocesi;  </w:t>
      </w:r>
      <w:r w:rsidR="00B778F9" w:rsidRPr="00B778F9">
        <w:rPr>
          <w:rFonts w:ascii="Times New Roman" w:hAnsi="Times New Roman" w:cs="Times New Roman"/>
        </w:rPr>
        <w:t xml:space="preserve">i comitati di quartiere, </w:t>
      </w:r>
      <w:r w:rsidR="00B778F9">
        <w:rPr>
          <w:rFonts w:ascii="Times New Roman" w:hAnsi="Times New Roman" w:cs="Times New Roman"/>
        </w:rPr>
        <w:t xml:space="preserve">le banche e </w:t>
      </w:r>
      <w:r w:rsidR="00B778F9" w:rsidRPr="00B778F9">
        <w:rPr>
          <w:rFonts w:ascii="Times New Roman" w:hAnsi="Times New Roman" w:cs="Times New Roman"/>
        </w:rPr>
        <w:t>le fondazio</w:t>
      </w:r>
      <w:r w:rsidR="00B778F9">
        <w:rPr>
          <w:rFonts w:ascii="Times New Roman" w:hAnsi="Times New Roman" w:cs="Times New Roman"/>
        </w:rPr>
        <w:t xml:space="preserve">ni, </w:t>
      </w:r>
      <w:r w:rsidR="00B778F9" w:rsidRPr="00B778F9">
        <w:rPr>
          <w:rFonts w:ascii="Times New Roman" w:hAnsi="Times New Roman" w:cs="Times New Roman"/>
        </w:rPr>
        <w:t xml:space="preserve">le </w:t>
      </w:r>
      <w:r w:rsidR="00B778F9">
        <w:rPr>
          <w:rFonts w:ascii="Times New Roman" w:hAnsi="Times New Roman" w:cs="Times New Roman"/>
        </w:rPr>
        <w:t xml:space="preserve">cooperative e </w:t>
      </w:r>
      <w:r w:rsidR="00B778F9" w:rsidRPr="00B778F9">
        <w:rPr>
          <w:rFonts w:ascii="Times New Roman" w:hAnsi="Times New Roman" w:cs="Times New Roman"/>
        </w:rPr>
        <w:t xml:space="preserve">le associazioni culturali, sportive, di volontariato. Il territorio ospita una sede universitaria con la quale la scuola </w:t>
      </w:r>
      <w:r w:rsidR="000A37B1">
        <w:rPr>
          <w:rFonts w:ascii="Times New Roman" w:hAnsi="Times New Roman" w:cs="Times New Roman"/>
        </w:rPr>
        <w:t>potrebbe collaborare</w:t>
      </w:r>
      <w:r w:rsidR="00B778F9" w:rsidRPr="00B778F9">
        <w:rPr>
          <w:rFonts w:ascii="Times New Roman" w:hAnsi="Times New Roman" w:cs="Times New Roman"/>
        </w:rPr>
        <w:t xml:space="preserve"> per progetti scientifici;  una sede dell</w:t>
      </w:r>
      <w:r w:rsidR="00310E93">
        <w:rPr>
          <w:rFonts w:ascii="Times New Roman" w:hAnsi="Times New Roman" w:cs="Times New Roman"/>
        </w:rPr>
        <w:t>’</w:t>
      </w:r>
      <w:r w:rsidR="00B778F9" w:rsidRPr="00B778F9">
        <w:rPr>
          <w:rFonts w:ascii="Times New Roman" w:hAnsi="Times New Roman" w:cs="Times New Roman"/>
        </w:rPr>
        <w:t>ARPA che offre attività scientifiche e un supporto alla progettualità dell’Istituto; la Fabbrica d</w:t>
      </w:r>
      <w:r w:rsidR="00310E93">
        <w:rPr>
          <w:rFonts w:ascii="Times New Roman" w:hAnsi="Times New Roman" w:cs="Times New Roman"/>
        </w:rPr>
        <w:t>’</w:t>
      </w:r>
      <w:r w:rsidR="00B778F9" w:rsidRPr="00B778F9">
        <w:rPr>
          <w:rFonts w:ascii="Times New Roman" w:hAnsi="Times New Roman" w:cs="Times New Roman"/>
        </w:rPr>
        <w:t>Armi che collabora</w:t>
      </w:r>
      <w:r w:rsidR="00B778F9">
        <w:rPr>
          <w:rFonts w:ascii="Times New Roman" w:hAnsi="Times New Roman" w:cs="Times New Roman"/>
        </w:rPr>
        <w:t xml:space="preserve"> con la scuola</w:t>
      </w:r>
      <w:r w:rsidR="00B778F9" w:rsidRPr="00B778F9">
        <w:rPr>
          <w:rFonts w:ascii="Times New Roman" w:hAnsi="Times New Roman" w:cs="Times New Roman"/>
        </w:rPr>
        <w:t xml:space="preserve"> attraverso il progetto MIALT.</w:t>
      </w:r>
    </w:p>
    <w:p w:rsidR="00092EF9" w:rsidRDefault="00092EF9" w:rsidP="00092EF9">
      <w:pPr>
        <w:jc w:val="center"/>
        <w:rPr>
          <w:rFonts w:ascii="Times New Roman" w:hAnsi="Times New Roman" w:cs="Times New Roman"/>
        </w:rPr>
      </w:pPr>
      <w:r>
        <w:rPr>
          <w:rFonts w:ascii="Times New Roman" w:hAnsi="Times New Roman" w:cs="Times New Roman"/>
        </w:rPr>
        <w:t>ASSETTO ORGANIZZATIVO DELL’ISTITUTO E CARATTERISTICHE DELLA POPOLAZIONE SCOLASTICA</w:t>
      </w:r>
    </w:p>
    <w:tbl>
      <w:tblPr>
        <w:tblStyle w:val="Grigliatabella"/>
        <w:tblW w:w="9854" w:type="dxa"/>
        <w:tblLook w:val="04A0"/>
      </w:tblPr>
      <w:tblGrid>
        <w:gridCol w:w="1547"/>
        <w:gridCol w:w="1891"/>
        <w:gridCol w:w="1292"/>
        <w:gridCol w:w="1509"/>
        <w:gridCol w:w="1586"/>
        <w:gridCol w:w="2029"/>
      </w:tblGrid>
      <w:tr w:rsidR="00113A0E" w:rsidTr="00113A0E">
        <w:tc>
          <w:tcPr>
            <w:tcW w:w="1547" w:type="dxa"/>
          </w:tcPr>
          <w:p w:rsidR="00310E93" w:rsidRDefault="00310E93" w:rsidP="00092EF9">
            <w:pPr>
              <w:jc w:val="center"/>
              <w:rPr>
                <w:rFonts w:ascii="Times New Roman" w:hAnsi="Times New Roman" w:cs="Times New Roman"/>
              </w:rPr>
            </w:pPr>
            <w:r>
              <w:rPr>
                <w:rFonts w:ascii="Times New Roman" w:hAnsi="Times New Roman" w:cs="Times New Roman"/>
              </w:rPr>
              <w:t>PLESSO</w:t>
            </w:r>
          </w:p>
        </w:tc>
        <w:tc>
          <w:tcPr>
            <w:tcW w:w="1891" w:type="dxa"/>
          </w:tcPr>
          <w:p w:rsidR="00310E93" w:rsidRDefault="00310E93" w:rsidP="00092EF9">
            <w:pPr>
              <w:jc w:val="center"/>
              <w:rPr>
                <w:rFonts w:ascii="Times New Roman" w:hAnsi="Times New Roman" w:cs="Times New Roman"/>
              </w:rPr>
            </w:pPr>
            <w:r>
              <w:rPr>
                <w:rFonts w:ascii="Times New Roman" w:hAnsi="Times New Roman" w:cs="Times New Roman"/>
              </w:rPr>
              <w:t>CLASSI</w:t>
            </w:r>
            <w:r w:rsidR="00113A0E">
              <w:rPr>
                <w:rFonts w:ascii="Times New Roman" w:hAnsi="Times New Roman" w:cs="Times New Roman"/>
              </w:rPr>
              <w:t>/SEZIONI</w:t>
            </w:r>
          </w:p>
        </w:tc>
        <w:tc>
          <w:tcPr>
            <w:tcW w:w="1292" w:type="dxa"/>
          </w:tcPr>
          <w:p w:rsidR="00310E93" w:rsidRDefault="00310E93" w:rsidP="00092EF9">
            <w:pPr>
              <w:jc w:val="center"/>
              <w:rPr>
                <w:rFonts w:ascii="Times New Roman" w:hAnsi="Times New Roman" w:cs="Times New Roman"/>
              </w:rPr>
            </w:pPr>
            <w:r>
              <w:rPr>
                <w:rFonts w:ascii="Times New Roman" w:hAnsi="Times New Roman" w:cs="Times New Roman"/>
              </w:rPr>
              <w:t>ALUNNI</w:t>
            </w:r>
          </w:p>
        </w:tc>
        <w:tc>
          <w:tcPr>
            <w:tcW w:w="1509" w:type="dxa"/>
          </w:tcPr>
          <w:p w:rsidR="00310E93" w:rsidRDefault="00310E93" w:rsidP="00115E3A">
            <w:pPr>
              <w:jc w:val="center"/>
              <w:rPr>
                <w:rFonts w:ascii="Times New Roman" w:hAnsi="Times New Roman" w:cs="Times New Roman"/>
              </w:rPr>
            </w:pPr>
            <w:r>
              <w:rPr>
                <w:rFonts w:ascii="Times New Roman" w:hAnsi="Times New Roman" w:cs="Times New Roman"/>
              </w:rPr>
              <w:t xml:space="preserve">ALUNNI </w:t>
            </w:r>
            <w:r w:rsidR="00115E3A">
              <w:rPr>
                <w:rFonts w:ascii="Times New Roman" w:hAnsi="Times New Roman" w:cs="Times New Roman"/>
              </w:rPr>
              <w:t>con disabilità</w:t>
            </w:r>
          </w:p>
        </w:tc>
        <w:tc>
          <w:tcPr>
            <w:tcW w:w="1586" w:type="dxa"/>
          </w:tcPr>
          <w:p w:rsidR="00310E93" w:rsidRDefault="00310E93" w:rsidP="00092EF9">
            <w:pPr>
              <w:jc w:val="center"/>
              <w:rPr>
                <w:rFonts w:ascii="Times New Roman" w:hAnsi="Times New Roman" w:cs="Times New Roman"/>
              </w:rPr>
            </w:pPr>
            <w:r>
              <w:rPr>
                <w:rFonts w:ascii="Times New Roman" w:hAnsi="Times New Roman" w:cs="Times New Roman"/>
              </w:rPr>
              <w:t>SERVIZI</w:t>
            </w:r>
          </w:p>
        </w:tc>
        <w:tc>
          <w:tcPr>
            <w:tcW w:w="2029" w:type="dxa"/>
          </w:tcPr>
          <w:p w:rsidR="00310E93" w:rsidRDefault="00310E93" w:rsidP="00092EF9">
            <w:pPr>
              <w:jc w:val="center"/>
              <w:rPr>
                <w:rFonts w:ascii="Times New Roman" w:hAnsi="Times New Roman" w:cs="Times New Roman"/>
              </w:rPr>
            </w:pPr>
            <w:r>
              <w:rPr>
                <w:rFonts w:ascii="Times New Roman" w:hAnsi="Times New Roman" w:cs="Times New Roman"/>
              </w:rPr>
              <w:t>TEMPO SCUOLA</w:t>
            </w:r>
          </w:p>
        </w:tc>
      </w:tr>
      <w:tr w:rsidR="00113A0E" w:rsidTr="00113A0E">
        <w:tc>
          <w:tcPr>
            <w:tcW w:w="1547" w:type="dxa"/>
          </w:tcPr>
          <w:p w:rsidR="00115E3A" w:rsidRDefault="00310E93" w:rsidP="00092EF9">
            <w:pPr>
              <w:jc w:val="center"/>
              <w:rPr>
                <w:rFonts w:ascii="Times New Roman" w:hAnsi="Times New Roman" w:cs="Times New Roman"/>
              </w:rPr>
            </w:pPr>
            <w:r>
              <w:rPr>
                <w:rFonts w:ascii="Times New Roman" w:hAnsi="Times New Roman" w:cs="Times New Roman"/>
              </w:rPr>
              <w:t xml:space="preserve">Primaria </w:t>
            </w:r>
          </w:p>
          <w:p w:rsidR="00310E93" w:rsidRDefault="00115E3A" w:rsidP="00092EF9">
            <w:pPr>
              <w:jc w:val="center"/>
              <w:rPr>
                <w:rFonts w:ascii="Times New Roman" w:hAnsi="Times New Roman" w:cs="Times New Roman"/>
              </w:rPr>
            </w:pPr>
            <w:r>
              <w:rPr>
                <w:rFonts w:ascii="Times New Roman" w:hAnsi="Times New Roman" w:cs="Times New Roman"/>
              </w:rPr>
              <w:t xml:space="preserve">“C. </w:t>
            </w:r>
            <w:r w:rsidR="00310E93">
              <w:rPr>
                <w:rFonts w:ascii="Times New Roman" w:hAnsi="Times New Roman" w:cs="Times New Roman"/>
              </w:rPr>
              <w:t>Battisti</w:t>
            </w:r>
            <w:r>
              <w:rPr>
                <w:rFonts w:ascii="Times New Roman" w:hAnsi="Times New Roman" w:cs="Times New Roman"/>
              </w:rPr>
              <w:t>”</w:t>
            </w:r>
          </w:p>
        </w:tc>
        <w:tc>
          <w:tcPr>
            <w:tcW w:w="1891" w:type="dxa"/>
          </w:tcPr>
          <w:p w:rsidR="00310E93" w:rsidRDefault="00310E93" w:rsidP="00092EF9">
            <w:pPr>
              <w:jc w:val="center"/>
              <w:rPr>
                <w:rFonts w:ascii="Times New Roman" w:hAnsi="Times New Roman" w:cs="Times New Roman"/>
              </w:rPr>
            </w:pPr>
            <w:r>
              <w:rPr>
                <w:rFonts w:ascii="Times New Roman" w:hAnsi="Times New Roman" w:cs="Times New Roman"/>
              </w:rPr>
              <w:t>18</w:t>
            </w:r>
          </w:p>
        </w:tc>
        <w:tc>
          <w:tcPr>
            <w:tcW w:w="1292" w:type="dxa"/>
          </w:tcPr>
          <w:p w:rsidR="00310E93" w:rsidRDefault="00310E93" w:rsidP="00092EF9">
            <w:pPr>
              <w:jc w:val="center"/>
              <w:rPr>
                <w:rFonts w:ascii="Times New Roman" w:hAnsi="Times New Roman" w:cs="Times New Roman"/>
              </w:rPr>
            </w:pPr>
            <w:r>
              <w:rPr>
                <w:rFonts w:ascii="Times New Roman" w:hAnsi="Times New Roman" w:cs="Times New Roman"/>
              </w:rPr>
              <w:t>411</w:t>
            </w:r>
          </w:p>
        </w:tc>
        <w:tc>
          <w:tcPr>
            <w:tcW w:w="1509" w:type="dxa"/>
          </w:tcPr>
          <w:p w:rsidR="00310E93" w:rsidRDefault="00310E93" w:rsidP="00310E93">
            <w:pPr>
              <w:jc w:val="center"/>
              <w:rPr>
                <w:rFonts w:ascii="Times New Roman" w:hAnsi="Times New Roman" w:cs="Times New Roman"/>
              </w:rPr>
            </w:pPr>
            <w:r>
              <w:rPr>
                <w:rFonts w:ascii="Times New Roman" w:hAnsi="Times New Roman" w:cs="Times New Roman"/>
              </w:rPr>
              <w:t>6</w:t>
            </w:r>
          </w:p>
        </w:tc>
        <w:tc>
          <w:tcPr>
            <w:tcW w:w="1586" w:type="dxa"/>
          </w:tcPr>
          <w:p w:rsidR="00310E93" w:rsidRDefault="00115E3A" w:rsidP="00310E93">
            <w:pPr>
              <w:jc w:val="center"/>
              <w:rPr>
                <w:rFonts w:ascii="Times New Roman" w:hAnsi="Times New Roman" w:cs="Times New Roman"/>
              </w:rPr>
            </w:pPr>
            <w:proofErr w:type="spellStart"/>
            <w:r>
              <w:rPr>
                <w:rFonts w:ascii="Times New Roman" w:hAnsi="Times New Roman" w:cs="Times New Roman"/>
              </w:rPr>
              <w:t>Pre</w:t>
            </w:r>
            <w:proofErr w:type="spellEnd"/>
            <w:r>
              <w:rPr>
                <w:rFonts w:ascii="Times New Roman" w:hAnsi="Times New Roman" w:cs="Times New Roman"/>
              </w:rPr>
              <w:t xml:space="preserve"> e post scuola</w:t>
            </w:r>
          </w:p>
        </w:tc>
        <w:tc>
          <w:tcPr>
            <w:tcW w:w="2029" w:type="dxa"/>
          </w:tcPr>
          <w:p w:rsidR="00310E93" w:rsidRDefault="00310E93" w:rsidP="00310E93">
            <w:pPr>
              <w:rPr>
                <w:rFonts w:ascii="Times New Roman" w:hAnsi="Times New Roman" w:cs="Times New Roman"/>
              </w:rPr>
            </w:pPr>
            <w:r>
              <w:rPr>
                <w:rFonts w:ascii="Times New Roman" w:hAnsi="Times New Roman" w:cs="Times New Roman"/>
              </w:rPr>
              <w:t>12 classi a 27 ore</w:t>
            </w:r>
          </w:p>
          <w:p w:rsidR="00310E93" w:rsidRDefault="00310E93" w:rsidP="00310E93">
            <w:pPr>
              <w:rPr>
                <w:rFonts w:ascii="Times New Roman" w:hAnsi="Times New Roman" w:cs="Times New Roman"/>
              </w:rPr>
            </w:pPr>
            <w:r>
              <w:rPr>
                <w:rFonts w:ascii="Times New Roman" w:hAnsi="Times New Roman" w:cs="Times New Roman"/>
              </w:rPr>
              <w:t>06 classi a 29 ore</w:t>
            </w:r>
          </w:p>
        </w:tc>
      </w:tr>
      <w:tr w:rsidR="00113A0E" w:rsidTr="00113A0E">
        <w:tc>
          <w:tcPr>
            <w:tcW w:w="1547" w:type="dxa"/>
          </w:tcPr>
          <w:p w:rsidR="00115E3A" w:rsidRDefault="00115E3A" w:rsidP="00092EF9">
            <w:pPr>
              <w:jc w:val="center"/>
              <w:rPr>
                <w:rFonts w:ascii="Times New Roman" w:hAnsi="Times New Roman" w:cs="Times New Roman"/>
              </w:rPr>
            </w:pPr>
            <w:r>
              <w:rPr>
                <w:rFonts w:ascii="Times New Roman" w:hAnsi="Times New Roman" w:cs="Times New Roman"/>
              </w:rPr>
              <w:t xml:space="preserve">Primaria </w:t>
            </w:r>
          </w:p>
          <w:p w:rsidR="00310E93" w:rsidRDefault="00115E3A" w:rsidP="00092EF9">
            <w:pPr>
              <w:jc w:val="center"/>
              <w:rPr>
                <w:rFonts w:ascii="Times New Roman" w:hAnsi="Times New Roman" w:cs="Times New Roman"/>
              </w:rPr>
            </w:pPr>
            <w:r>
              <w:rPr>
                <w:rFonts w:ascii="Times New Roman" w:hAnsi="Times New Roman" w:cs="Times New Roman"/>
              </w:rPr>
              <w:t>“A. Moro”</w:t>
            </w:r>
          </w:p>
        </w:tc>
        <w:tc>
          <w:tcPr>
            <w:tcW w:w="1891" w:type="dxa"/>
          </w:tcPr>
          <w:p w:rsidR="00310E93" w:rsidRDefault="00115E3A" w:rsidP="00092EF9">
            <w:pPr>
              <w:jc w:val="center"/>
              <w:rPr>
                <w:rFonts w:ascii="Times New Roman" w:hAnsi="Times New Roman" w:cs="Times New Roman"/>
              </w:rPr>
            </w:pPr>
            <w:r>
              <w:rPr>
                <w:rFonts w:ascii="Times New Roman" w:hAnsi="Times New Roman" w:cs="Times New Roman"/>
              </w:rPr>
              <w:t>10</w:t>
            </w:r>
          </w:p>
        </w:tc>
        <w:tc>
          <w:tcPr>
            <w:tcW w:w="1292" w:type="dxa"/>
          </w:tcPr>
          <w:p w:rsidR="00310E93" w:rsidRDefault="00115E3A" w:rsidP="00092EF9">
            <w:pPr>
              <w:jc w:val="center"/>
              <w:rPr>
                <w:rFonts w:ascii="Times New Roman" w:hAnsi="Times New Roman" w:cs="Times New Roman"/>
              </w:rPr>
            </w:pPr>
            <w:r>
              <w:rPr>
                <w:rFonts w:ascii="Times New Roman" w:hAnsi="Times New Roman" w:cs="Times New Roman"/>
              </w:rPr>
              <w:t>248</w:t>
            </w:r>
          </w:p>
        </w:tc>
        <w:tc>
          <w:tcPr>
            <w:tcW w:w="1509" w:type="dxa"/>
          </w:tcPr>
          <w:p w:rsidR="00310E93" w:rsidRDefault="00115E3A" w:rsidP="00310E93">
            <w:pPr>
              <w:jc w:val="center"/>
              <w:rPr>
                <w:rFonts w:ascii="Times New Roman" w:hAnsi="Times New Roman" w:cs="Times New Roman"/>
              </w:rPr>
            </w:pPr>
            <w:r>
              <w:rPr>
                <w:rFonts w:ascii="Times New Roman" w:hAnsi="Times New Roman" w:cs="Times New Roman"/>
              </w:rPr>
              <w:t>8</w:t>
            </w:r>
          </w:p>
        </w:tc>
        <w:tc>
          <w:tcPr>
            <w:tcW w:w="1586" w:type="dxa"/>
          </w:tcPr>
          <w:p w:rsidR="00310E93" w:rsidRDefault="00115E3A" w:rsidP="00310E93">
            <w:pPr>
              <w:jc w:val="center"/>
              <w:rPr>
                <w:rFonts w:ascii="Times New Roman" w:hAnsi="Times New Roman" w:cs="Times New Roman"/>
              </w:rPr>
            </w:pPr>
            <w:proofErr w:type="spellStart"/>
            <w:r>
              <w:rPr>
                <w:rFonts w:ascii="Times New Roman" w:hAnsi="Times New Roman" w:cs="Times New Roman"/>
              </w:rPr>
              <w:t>Pre</w:t>
            </w:r>
            <w:proofErr w:type="spellEnd"/>
            <w:r>
              <w:rPr>
                <w:rFonts w:ascii="Times New Roman" w:hAnsi="Times New Roman" w:cs="Times New Roman"/>
              </w:rPr>
              <w:t xml:space="preserve"> e post scuola</w:t>
            </w:r>
          </w:p>
        </w:tc>
        <w:tc>
          <w:tcPr>
            <w:tcW w:w="2029" w:type="dxa"/>
          </w:tcPr>
          <w:p w:rsidR="00310E93" w:rsidRDefault="00115E3A" w:rsidP="00310E93">
            <w:pPr>
              <w:rPr>
                <w:rFonts w:ascii="Times New Roman" w:hAnsi="Times New Roman" w:cs="Times New Roman"/>
              </w:rPr>
            </w:pPr>
            <w:r>
              <w:rPr>
                <w:rFonts w:ascii="Times New Roman" w:hAnsi="Times New Roman" w:cs="Times New Roman"/>
              </w:rPr>
              <w:t>06 classi a 27 ore</w:t>
            </w:r>
          </w:p>
          <w:p w:rsidR="00115E3A" w:rsidRDefault="00115E3A" w:rsidP="00310E93">
            <w:pPr>
              <w:rPr>
                <w:rFonts w:ascii="Times New Roman" w:hAnsi="Times New Roman" w:cs="Times New Roman"/>
              </w:rPr>
            </w:pPr>
            <w:r>
              <w:rPr>
                <w:rFonts w:ascii="Times New Roman" w:hAnsi="Times New Roman" w:cs="Times New Roman"/>
              </w:rPr>
              <w:t>04 classi a 29 ore</w:t>
            </w:r>
          </w:p>
        </w:tc>
      </w:tr>
      <w:tr w:rsidR="00113A0E" w:rsidTr="00113A0E">
        <w:tc>
          <w:tcPr>
            <w:tcW w:w="1547" w:type="dxa"/>
          </w:tcPr>
          <w:p w:rsidR="00115E3A" w:rsidRDefault="00115E3A" w:rsidP="00092EF9">
            <w:pPr>
              <w:jc w:val="center"/>
              <w:rPr>
                <w:rFonts w:ascii="Times New Roman" w:hAnsi="Times New Roman" w:cs="Times New Roman"/>
              </w:rPr>
            </w:pPr>
            <w:r>
              <w:rPr>
                <w:rFonts w:ascii="Times New Roman" w:hAnsi="Times New Roman" w:cs="Times New Roman"/>
              </w:rPr>
              <w:t xml:space="preserve">Infanzia </w:t>
            </w:r>
          </w:p>
          <w:p w:rsidR="00115E3A" w:rsidRDefault="00115E3A" w:rsidP="00092EF9">
            <w:pPr>
              <w:jc w:val="center"/>
              <w:rPr>
                <w:rFonts w:ascii="Times New Roman" w:hAnsi="Times New Roman" w:cs="Times New Roman"/>
              </w:rPr>
            </w:pPr>
            <w:r>
              <w:rPr>
                <w:rFonts w:ascii="Times New Roman" w:hAnsi="Times New Roman" w:cs="Times New Roman"/>
              </w:rPr>
              <w:t>“Alfieri”</w:t>
            </w:r>
          </w:p>
        </w:tc>
        <w:tc>
          <w:tcPr>
            <w:tcW w:w="1891" w:type="dxa"/>
          </w:tcPr>
          <w:p w:rsidR="00115E3A" w:rsidRDefault="00113A0E" w:rsidP="00092EF9">
            <w:pPr>
              <w:jc w:val="center"/>
              <w:rPr>
                <w:rFonts w:ascii="Times New Roman" w:hAnsi="Times New Roman" w:cs="Times New Roman"/>
              </w:rPr>
            </w:pPr>
            <w:r>
              <w:rPr>
                <w:rFonts w:ascii="Times New Roman" w:hAnsi="Times New Roman" w:cs="Times New Roman"/>
              </w:rPr>
              <w:t>1</w:t>
            </w:r>
          </w:p>
        </w:tc>
        <w:tc>
          <w:tcPr>
            <w:tcW w:w="1292" w:type="dxa"/>
          </w:tcPr>
          <w:p w:rsidR="00115E3A" w:rsidRDefault="00115E3A" w:rsidP="00092EF9">
            <w:pPr>
              <w:jc w:val="center"/>
              <w:rPr>
                <w:rFonts w:ascii="Times New Roman" w:hAnsi="Times New Roman" w:cs="Times New Roman"/>
              </w:rPr>
            </w:pPr>
            <w:r>
              <w:rPr>
                <w:rFonts w:ascii="Times New Roman" w:hAnsi="Times New Roman" w:cs="Times New Roman"/>
              </w:rPr>
              <w:t>25</w:t>
            </w:r>
          </w:p>
        </w:tc>
        <w:tc>
          <w:tcPr>
            <w:tcW w:w="1509" w:type="dxa"/>
          </w:tcPr>
          <w:p w:rsidR="00115E3A" w:rsidRDefault="00115E3A" w:rsidP="00310E93">
            <w:pPr>
              <w:jc w:val="center"/>
              <w:rPr>
                <w:rFonts w:ascii="Times New Roman" w:hAnsi="Times New Roman" w:cs="Times New Roman"/>
              </w:rPr>
            </w:pPr>
            <w:r>
              <w:rPr>
                <w:rFonts w:ascii="Times New Roman" w:hAnsi="Times New Roman" w:cs="Times New Roman"/>
              </w:rPr>
              <w:t>0</w:t>
            </w:r>
          </w:p>
        </w:tc>
        <w:tc>
          <w:tcPr>
            <w:tcW w:w="1586" w:type="dxa"/>
          </w:tcPr>
          <w:p w:rsidR="00115E3A" w:rsidRPr="00115E3A" w:rsidRDefault="00115E3A" w:rsidP="00115E3A">
            <w:pPr>
              <w:pStyle w:val="TableContents"/>
              <w:rPr>
                <w:sz w:val="22"/>
                <w:szCs w:val="22"/>
              </w:rPr>
            </w:pPr>
            <w:r w:rsidRPr="00115E3A">
              <w:rPr>
                <w:sz w:val="22"/>
                <w:szCs w:val="22"/>
              </w:rPr>
              <w:t>Servizio mensa fornito da ditte esterne</w:t>
            </w:r>
          </w:p>
          <w:p w:rsidR="00115E3A" w:rsidRPr="00115E3A" w:rsidRDefault="00115E3A" w:rsidP="00310E93">
            <w:pPr>
              <w:jc w:val="center"/>
              <w:rPr>
                <w:rFonts w:ascii="Times New Roman" w:hAnsi="Times New Roman" w:cs="Times New Roman"/>
              </w:rPr>
            </w:pPr>
          </w:p>
        </w:tc>
        <w:tc>
          <w:tcPr>
            <w:tcW w:w="2029" w:type="dxa"/>
          </w:tcPr>
          <w:p w:rsidR="00115E3A" w:rsidRDefault="00115E3A" w:rsidP="00310E93">
            <w:pPr>
              <w:rPr>
                <w:rFonts w:ascii="Times New Roman" w:hAnsi="Times New Roman" w:cs="Times New Roman"/>
              </w:rPr>
            </w:pPr>
            <w:r>
              <w:rPr>
                <w:rFonts w:ascii="Times New Roman" w:hAnsi="Times New Roman" w:cs="Times New Roman"/>
              </w:rPr>
              <w:t>Dalle 7:45 alle 16:00</w:t>
            </w:r>
          </w:p>
        </w:tc>
      </w:tr>
      <w:tr w:rsidR="00113A0E" w:rsidTr="00113A0E">
        <w:tc>
          <w:tcPr>
            <w:tcW w:w="1547" w:type="dxa"/>
          </w:tcPr>
          <w:p w:rsidR="00115E3A" w:rsidRDefault="00113A0E" w:rsidP="00092EF9">
            <w:pPr>
              <w:jc w:val="center"/>
              <w:rPr>
                <w:rFonts w:ascii="Times New Roman" w:hAnsi="Times New Roman" w:cs="Times New Roman"/>
              </w:rPr>
            </w:pPr>
            <w:r>
              <w:rPr>
                <w:rFonts w:ascii="Times New Roman" w:hAnsi="Times New Roman" w:cs="Times New Roman"/>
              </w:rPr>
              <w:t xml:space="preserve">Infanzia </w:t>
            </w:r>
          </w:p>
          <w:p w:rsidR="00113A0E" w:rsidRDefault="00113A0E" w:rsidP="00092EF9">
            <w:pPr>
              <w:jc w:val="center"/>
              <w:rPr>
                <w:rFonts w:ascii="Times New Roman" w:hAnsi="Times New Roman" w:cs="Times New Roman"/>
              </w:rPr>
            </w:pPr>
            <w:r>
              <w:rPr>
                <w:rFonts w:ascii="Times New Roman" w:hAnsi="Times New Roman" w:cs="Times New Roman"/>
              </w:rPr>
              <w:t>“Cardeto”</w:t>
            </w:r>
          </w:p>
        </w:tc>
        <w:tc>
          <w:tcPr>
            <w:tcW w:w="1891" w:type="dxa"/>
          </w:tcPr>
          <w:p w:rsidR="00115E3A" w:rsidRDefault="00113A0E" w:rsidP="00092EF9">
            <w:pPr>
              <w:jc w:val="center"/>
              <w:rPr>
                <w:rFonts w:ascii="Times New Roman" w:hAnsi="Times New Roman" w:cs="Times New Roman"/>
              </w:rPr>
            </w:pPr>
            <w:r>
              <w:rPr>
                <w:rFonts w:ascii="Times New Roman" w:hAnsi="Times New Roman" w:cs="Times New Roman"/>
              </w:rPr>
              <w:t>1</w:t>
            </w:r>
          </w:p>
        </w:tc>
        <w:tc>
          <w:tcPr>
            <w:tcW w:w="1292" w:type="dxa"/>
          </w:tcPr>
          <w:p w:rsidR="00115E3A" w:rsidRDefault="00113A0E" w:rsidP="00092EF9">
            <w:pPr>
              <w:jc w:val="center"/>
              <w:rPr>
                <w:rFonts w:ascii="Times New Roman" w:hAnsi="Times New Roman" w:cs="Times New Roman"/>
              </w:rPr>
            </w:pPr>
            <w:r>
              <w:rPr>
                <w:rFonts w:ascii="Times New Roman" w:hAnsi="Times New Roman" w:cs="Times New Roman"/>
              </w:rPr>
              <w:t>25</w:t>
            </w:r>
          </w:p>
        </w:tc>
        <w:tc>
          <w:tcPr>
            <w:tcW w:w="1509" w:type="dxa"/>
          </w:tcPr>
          <w:p w:rsidR="00115E3A" w:rsidRDefault="00113A0E" w:rsidP="00310E93">
            <w:pPr>
              <w:jc w:val="center"/>
              <w:rPr>
                <w:rFonts w:ascii="Times New Roman" w:hAnsi="Times New Roman" w:cs="Times New Roman"/>
              </w:rPr>
            </w:pPr>
            <w:r>
              <w:rPr>
                <w:rFonts w:ascii="Times New Roman" w:hAnsi="Times New Roman" w:cs="Times New Roman"/>
              </w:rPr>
              <w:t>1</w:t>
            </w:r>
          </w:p>
        </w:tc>
        <w:tc>
          <w:tcPr>
            <w:tcW w:w="1586" w:type="dxa"/>
          </w:tcPr>
          <w:p w:rsidR="00113A0E" w:rsidRPr="00113A0E" w:rsidRDefault="00113A0E" w:rsidP="00113A0E">
            <w:pPr>
              <w:pStyle w:val="TableContents"/>
              <w:rPr>
                <w:sz w:val="22"/>
                <w:szCs w:val="22"/>
              </w:rPr>
            </w:pPr>
            <w:r w:rsidRPr="00113A0E">
              <w:rPr>
                <w:sz w:val="22"/>
                <w:szCs w:val="22"/>
              </w:rPr>
              <w:t>Servizio mensa interno.</w:t>
            </w:r>
          </w:p>
          <w:p w:rsidR="00115E3A" w:rsidRPr="00113A0E" w:rsidRDefault="00115E3A" w:rsidP="00115E3A">
            <w:pPr>
              <w:pStyle w:val="TableContents"/>
              <w:rPr>
                <w:sz w:val="22"/>
                <w:szCs w:val="22"/>
              </w:rPr>
            </w:pPr>
          </w:p>
        </w:tc>
        <w:tc>
          <w:tcPr>
            <w:tcW w:w="2029" w:type="dxa"/>
          </w:tcPr>
          <w:p w:rsidR="00115E3A" w:rsidRDefault="00113A0E" w:rsidP="00310E93">
            <w:pPr>
              <w:rPr>
                <w:rFonts w:ascii="Times New Roman" w:hAnsi="Times New Roman" w:cs="Times New Roman"/>
              </w:rPr>
            </w:pPr>
            <w:r>
              <w:rPr>
                <w:rFonts w:ascii="Times New Roman" w:hAnsi="Times New Roman" w:cs="Times New Roman"/>
              </w:rPr>
              <w:t>Dalle 7:45 alle 16:00</w:t>
            </w:r>
          </w:p>
        </w:tc>
      </w:tr>
      <w:tr w:rsidR="00113A0E" w:rsidTr="00113A0E">
        <w:tc>
          <w:tcPr>
            <w:tcW w:w="1547" w:type="dxa"/>
          </w:tcPr>
          <w:p w:rsidR="00113A0E" w:rsidRDefault="00113A0E" w:rsidP="00092EF9">
            <w:pPr>
              <w:jc w:val="center"/>
              <w:rPr>
                <w:rFonts w:ascii="Times New Roman" w:hAnsi="Times New Roman" w:cs="Times New Roman"/>
              </w:rPr>
            </w:pPr>
            <w:r>
              <w:rPr>
                <w:rFonts w:ascii="Times New Roman" w:hAnsi="Times New Roman" w:cs="Times New Roman"/>
              </w:rPr>
              <w:t xml:space="preserve">Infanzia </w:t>
            </w:r>
          </w:p>
          <w:p w:rsidR="00113A0E" w:rsidRDefault="00113A0E" w:rsidP="00092EF9">
            <w:pPr>
              <w:jc w:val="center"/>
              <w:rPr>
                <w:rFonts w:ascii="Times New Roman" w:hAnsi="Times New Roman" w:cs="Times New Roman"/>
              </w:rPr>
            </w:pPr>
            <w:r>
              <w:rPr>
                <w:rFonts w:ascii="Times New Roman" w:hAnsi="Times New Roman" w:cs="Times New Roman"/>
              </w:rPr>
              <w:t>“Radice”</w:t>
            </w:r>
          </w:p>
        </w:tc>
        <w:tc>
          <w:tcPr>
            <w:tcW w:w="1891" w:type="dxa"/>
          </w:tcPr>
          <w:p w:rsidR="00113A0E" w:rsidRDefault="00113A0E" w:rsidP="00113A0E">
            <w:pPr>
              <w:jc w:val="center"/>
              <w:rPr>
                <w:rFonts w:ascii="Times New Roman" w:hAnsi="Times New Roman" w:cs="Times New Roman"/>
              </w:rPr>
            </w:pPr>
            <w:r>
              <w:rPr>
                <w:rFonts w:ascii="Times New Roman" w:hAnsi="Times New Roman" w:cs="Times New Roman"/>
              </w:rPr>
              <w:t xml:space="preserve">3 </w:t>
            </w:r>
          </w:p>
        </w:tc>
        <w:tc>
          <w:tcPr>
            <w:tcW w:w="1292" w:type="dxa"/>
          </w:tcPr>
          <w:p w:rsidR="00113A0E" w:rsidRDefault="00113A0E" w:rsidP="00092EF9">
            <w:pPr>
              <w:jc w:val="center"/>
              <w:rPr>
                <w:rFonts w:ascii="Times New Roman" w:hAnsi="Times New Roman" w:cs="Times New Roman"/>
              </w:rPr>
            </w:pPr>
            <w:r>
              <w:rPr>
                <w:rFonts w:ascii="Times New Roman" w:hAnsi="Times New Roman" w:cs="Times New Roman"/>
              </w:rPr>
              <w:t>77</w:t>
            </w:r>
          </w:p>
        </w:tc>
        <w:tc>
          <w:tcPr>
            <w:tcW w:w="1509" w:type="dxa"/>
          </w:tcPr>
          <w:p w:rsidR="00113A0E" w:rsidRDefault="00113A0E" w:rsidP="00310E93">
            <w:pPr>
              <w:jc w:val="center"/>
              <w:rPr>
                <w:rFonts w:ascii="Times New Roman" w:hAnsi="Times New Roman" w:cs="Times New Roman"/>
              </w:rPr>
            </w:pPr>
            <w:r>
              <w:rPr>
                <w:rFonts w:ascii="Times New Roman" w:hAnsi="Times New Roman" w:cs="Times New Roman"/>
              </w:rPr>
              <w:t>2</w:t>
            </w:r>
          </w:p>
        </w:tc>
        <w:tc>
          <w:tcPr>
            <w:tcW w:w="1586" w:type="dxa"/>
          </w:tcPr>
          <w:p w:rsidR="00113A0E" w:rsidRPr="00113A0E" w:rsidRDefault="00113A0E" w:rsidP="00421A7A">
            <w:pPr>
              <w:pStyle w:val="TableContents"/>
              <w:rPr>
                <w:sz w:val="22"/>
                <w:szCs w:val="22"/>
              </w:rPr>
            </w:pPr>
            <w:r w:rsidRPr="00113A0E">
              <w:rPr>
                <w:sz w:val="22"/>
                <w:szCs w:val="22"/>
              </w:rPr>
              <w:t>Servizio mensa interno.</w:t>
            </w:r>
          </w:p>
          <w:p w:rsidR="00113A0E" w:rsidRPr="00113A0E" w:rsidRDefault="00113A0E" w:rsidP="00421A7A">
            <w:pPr>
              <w:pStyle w:val="TableContents"/>
              <w:rPr>
                <w:sz w:val="22"/>
                <w:szCs w:val="22"/>
              </w:rPr>
            </w:pPr>
          </w:p>
        </w:tc>
        <w:tc>
          <w:tcPr>
            <w:tcW w:w="2029" w:type="dxa"/>
          </w:tcPr>
          <w:p w:rsidR="00113A0E" w:rsidRDefault="00113A0E" w:rsidP="00421A7A">
            <w:pPr>
              <w:rPr>
                <w:rFonts w:ascii="Times New Roman" w:hAnsi="Times New Roman" w:cs="Times New Roman"/>
              </w:rPr>
            </w:pPr>
            <w:r>
              <w:rPr>
                <w:rFonts w:ascii="Times New Roman" w:hAnsi="Times New Roman" w:cs="Times New Roman"/>
              </w:rPr>
              <w:t>Dalle 7:45 alle 16:00</w:t>
            </w:r>
          </w:p>
        </w:tc>
      </w:tr>
      <w:tr w:rsidR="00113A0E" w:rsidTr="00113A0E">
        <w:tc>
          <w:tcPr>
            <w:tcW w:w="1547" w:type="dxa"/>
          </w:tcPr>
          <w:p w:rsidR="00113A0E" w:rsidRDefault="00113A0E" w:rsidP="00092EF9">
            <w:pPr>
              <w:jc w:val="center"/>
              <w:rPr>
                <w:rFonts w:ascii="Times New Roman" w:hAnsi="Times New Roman" w:cs="Times New Roman"/>
              </w:rPr>
            </w:pPr>
            <w:r>
              <w:rPr>
                <w:rFonts w:ascii="Times New Roman" w:hAnsi="Times New Roman" w:cs="Times New Roman"/>
              </w:rPr>
              <w:t>Infanzia</w:t>
            </w:r>
          </w:p>
          <w:p w:rsidR="00113A0E" w:rsidRDefault="00113A0E" w:rsidP="00092EF9">
            <w:pPr>
              <w:jc w:val="center"/>
              <w:rPr>
                <w:rFonts w:ascii="Times New Roman" w:hAnsi="Times New Roman" w:cs="Times New Roman"/>
              </w:rPr>
            </w:pPr>
            <w:r>
              <w:rPr>
                <w:rFonts w:ascii="Times New Roman" w:hAnsi="Times New Roman" w:cs="Times New Roman"/>
              </w:rPr>
              <w:t>“Valleverde”</w:t>
            </w:r>
          </w:p>
        </w:tc>
        <w:tc>
          <w:tcPr>
            <w:tcW w:w="1891" w:type="dxa"/>
          </w:tcPr>
          <w:p w:rsidR="00113A0E" w:rsidRDefault="00113A0E" w:rsidP="00113A0E">
            <w:pPr>
              <w:jc w:val="center"/>
              <w:rPr>
                <w:rFonts w:ascii="Times New Roman" w:hAnsi="Times New Roman" w:cs="Times New Roman"/>
              </w:rPr>
            </w:pPr>
            <w:r>
              <w:rPr>
                <w:rFonts w:ascii="Times New Roman" w:hAnsi="Times New Roman" w:cs="Times New Roman"/>
              </w:rPr>
              <w:t>3</w:t>
            </w:r>
          </w:p>
        </w:tc>
        <w:tc>
          <w:tcPr>
            <w:tcW w:w="1292" w:type="dxa"/>
          </w:tcPr>
          <w:p w:rsidR="00113A0E" w:rsidRDefault="00113A0E" w:rsidP="00092EF9">
            <w:pPr>
              <w:jc w:val="center"/>
              <w:rPr>
                <w:rFonts w:ascii="Times New Roman" w:hAnsi="Times New Roman" w:cs="Times New Roman"/>
              </w:rPr>
            </w:pPr>
            <w:r>
              <w:rPr>
                <w:rFonts w:ascii="Times New Roman" w:hAnsi="Times New Roman" w:cs="Times New Roman"/>
              </w:rPr>
              <w:t>77</w:t>
            </w:r>
          </w:p>
        </w:tc>
        <w:tc>
          <w:tcPr>
            <w:tcW w:w="1509" w:type="dxa"/>
          </w:tcPr>
          <w:p w:rsidR="00113A0E" w:rsidRDefault="00113A0E" w:rsidP="00310E93">
            <w:pPr>
              <w:jc w:val="center"/>
              <w:rPr>
                <w:rFonts w:ascii="Times New Roman" w:hAnsi="Times New Roman" w:cs="Times New Roman"/>
              </w:rPr>
            </w:pPr>
            <w:r>
              <w:rPr>
                <w:rFonts w:ascii="Times New Roman" w:hAnsi="Times New Roman" w:cs="Times New Roman"/>
              </w:rPr>
              <w:t>3</w:t>
            </w:r>
          </w:p>
        </w:tc>
        <w:tc>
          <w:tcPr>
            <w:tcW w:w="1586" w:type="dxa"/>
          </w:tcPr>
          <w:p w:rsidR="00113A0E" w:rsidRPr="00113A0E" w:rsidRDefault="00113A0E" w:rsidP="00421A7A">
            <w:pPr>
              <w:pStyle w:val="TableContents"/>
              <w:rPr>
                <w:sz w:val="22"/>
                <w:szCs w:val="22"/>
              </w:rPr>
            </w:pPr>
            <w:r w:rsidRPr="00113A0E">
              <w:rPr>
                <w:sz w:val="22"/>
                <w:szCs w:val="22"/>
              </w:rPr>
              <w:t>Servizio mensa interno.</w:t>
            </w:r>
          </w:p>
          <w:p w:rsidR="00113A0E" w:rsidRPr="00113A0E" w:rsidRDefault="00113A0E" w:rsidP="00421A7A">
            <w:pPr>
              <w:pStyle w:val="TableContents"/>
              <w:rPr>
                <w:sz w:val="22"/>
                <w:szCs w:val="22"/>
              </w:rPr>
            </w:pPr>
          </w:p>
        </w:tc>
        <w:tc>
          <w:tcPr>
            <w:tcW w:w="2029" w:type="dxa"/>
          </w:tcPr>
          <w:p w:rsidR="00113A0E" w:rsidRDefault="00113A0E" w:rsidP="00421A7A">
            <w:pPr>
              <w:rPr>
                <w:rFonts w:ascii="Times New Roman" w:hAnsi="Times New Roman" w:cs="Times New Roman"/>
              </w:rPr>
            </w:pPr>
            <w:r>
              <w:rPr>
                <w:rFonts w:ascii="Times New Roman" w:hAnsi="Times New Roman" w:cs="Times New Roman"/>
              </w:rPr>
              <w:t>Dalle 7:45 alle 16:00</w:t>
            </w:r>
          </w:p>
        </w:tc>
      </w:tr>
    </w:tbl>
    <w:p w:rsidR="00092EF9" w:rsidRDefault="00092EF9" w:rsidP="00092EF9">
      <w:pPr>
        <w:jc w:val="center"/>
        <w:rPr>
          <w:rFonts w:ascii="Times New Roman" w:hAnsi="Times New Roman" w:cs="Times New Roman"/>
        </w:rPr>
      </w:pPr>
    </w:p>
    <w:p w:rsidR="005636E3" w:rsidRDefault="00113A0E" w:rsidP="00113A0E">
      <w:pPr>
        <w:tabs>
          <w:tab w:val="left" w:pos="390"/>
        </w:tabs>
        <w:rPr>
          <w:rFonts w:ascii="Times New Roman" w:hAnsi="Times New Roman" w:cs="Times New Roman"/>
        </w:rPr>
      </w:pPr>
      <w:r>
        <w:rPr>
          <w:rFonts w:ascii="Times New Roman" w:hAnsi="Times New Roman" w:cs="Times New Roman"/>
        </w:rPr>
        <w:t>Totale alunni n. 863</w:t>
      </w:r>
    </w:p>
    <w:p w:rsidR="005636E3" w:rsidRDefault="00113A0E" w:rsidP="00113A0E">
      <w:pPr>
        <w:tabs>
          <w:tab w:val="left" w:pos="390"/>
        </w:tabs>
        <w:rPr>
          <w:rFonts w:ascii="Times New Roman" w:hAnsi="Times New Roman" w:cs="Times New Roman"/>
        </w:rPr>
      </w:pPr>
      <w:r>
        <w:rPr>
          <w:rFonts w:ascii="Times New Roman" w:hAnsi="Times New Roman" w:cs="Times New Roman"/>
        </w:rPr>
        <w:t>- alunni stranieri n. 60</w:t>
      </w:r>
    </w:p>
    <w:p w:rsidR="00092EF9" w:rsidRDefault="00113A0E" w:rsidP="00113A0E">
      <w:pPr>
        <w:tabs>
          <w:tab w:val="left" w:pos="390"/>
        </w:tabs>
        <w:rPr>
          <w:rFonts w:ascii="Times New Roman" w:hAnsi="Times New Roman" w:cs="Times New Roman"/>
        </w:rPr>
      </w:pPr>
      <w:r>
        <w:rPr>
          <w:rFonts w:ascii="Times New Roman" w:hAnsi="Times New Roman" w:cs="Times New Roman"/>
        </w:rPr>
        <w:lastRenderedPageBreak/>
        <w:t>- alunni c</w:t>
      </w:r>
      <w:r w:rsidR="005636E3">
        <w:rPr>
          <w:rFonts w:ascii="Times New Roman" w:hAnsi="Times New Roman" w:cs="Times New Roman"/>
        </w:rPr>
        <w:t>on certificazione ex L. 104/1992 o ex L. 170/2010  n. 20</w:t>
      </w:r>
    </w:p>
    <w:p w:rsidR="00276B25" w:rsidRDefault="00276B25" w:rsidP="00113A0E">
      <w:pPr>
        <w:tabs>
          <w:tab w:val="left" w:pos="390"/>
        </w:tabs>
        <w:rPr>
          <w:rFonts w:ascii="Times New Roman" w:hAnsi="Times New Roman" w:cs="Times New Roman"/>
        </w:rPr>
      </w:pPr>
      <w:r>
        <w:rPr>
          <w:rFonts w:ascii="Times New Roman" w:hAnsi="Times New Roman" w:cs="Times New Roman"/>
        </w:rPr>
        <w:t>La scuola ispira i suoi percorsi formativi agli obiettivi generali del processo formativo fissati dallo Stato nel DPR 89/2009 e nelle Indicazioni per il curricolo del 2012.</w:t>
      </w:r>
    </w:p>
    <w:p w:rsidR="00276B25" w:rsidRDefault="00276B25" w:rsidP="00113A0E">
      <w:pPr>
        <w:tabs>
          <w:tab w:val="left" w:pos="390"/>
        </w:tabs>
        <w:rPr>
          <w:rFonts w:ascii="Times New Roman" w:hAnsi="Times New Roman" w:cs="Times New Roman"/>
        </w:rPr>
      </w:pPr>
      <w:r>
        <w:rPr>
          <w:rFonts w:ascii="Times New Roman" w:hAnsi="Times New Roman" w:cs="Times New Roman"/>
        </w:rPr>
        <w:t>Si caratterizza per le seguenti caratteristiche peculiari:</w:t>
      </w:r>
    </w:p>
    <w:p w:rsidR="00276B25" w:rsidRDefault="00276B25" w:rsidP="00C47F6A">
      <w:pPr>
        <w:pStyle w:val="Paragrafoelenco"/>
        <w:numPr>
          <w:ilvl w:val="0"/>
          <w:numId w:val="8"/>
        </w:numPr>
        <w:tabs>
          <w:tab w:val="left" w:pos="390"/>
        </w:tabs>
        <w:jc w:val="both"/>
        <w:rPr>
          <w:rFonts w:ascii="Times New Roman" w:hAnsi="Times New Roman" w:cs="Times New Roman"/>
        </w:rPr>
      </w:pPr>
      <w:r>
        <w:rPr>
          <w:rFonts w:ascii="Times New Roman" w:hAnsi="Times New Roman" w:cs="Times New Roman"/>
        </w:rPr>
        <w:t xml:space="preserve">Personalizza l’offerta formativa attraverso la progettazione di percorsi di formazione che partono dalla rilevazione della domanda formativa soggettiva peculiare di ciascun alunno, anche in sinergia con le famiglie, ne controlla l’evoluzione attraverso l’azione progettuale dei consigli di </w:t>
      </w:r>
      <w:r w:rsidR="00C57FC8">
        <w:rPr>
          <w:rFonts w:ascii="Times New Roman" w:hAnsi="Times New Roman" w:cs="Times New Roman"/>
        </w:rPr>
        <w:t>classe in un’ottica di riflessività. Nella scuola si realizza il Piano per l’</w:t>
      </w:r>
      <w:proofErr w:type="spellStart"/>
      <w:r w:rsidR="00C57FC8">
        <w:rPr>
          <w:rFonts w:ascii="Times New Roman" w:hAnsi="Times New Roman" w:cs="Times New Roman"/>
        </w:rPr>
        <w:t>inclusività</w:t>
      </w:r>
      <w:proofErr w:type="spellEnd"/>
      <w:r w:rsidR="00C57FC8">
        <w:rPr>
          <w:rFonts w:ascii="Times New Roman" w:hAnsi="Times New Roman" w:cs="Times New Roman"/>
        </w:rPr>
        <w:t>.</w:t>
      </w:r>
    </w:p>
    <w:p w:rsidR="00C57FC8" w:rsidRDefault="00C57FC8" w:rsidP="00C47F6A">
      <w:pPr>
        <w:pStyle w:val="Paragrafoelenco"/>
        <w:numPr>
          <w:ilvl w:val="0"/>
          <w:numId w:val="8"/>
        </w:numPr>
        <w:tabs>
          <w:tab w:val="left" w:pos="390"/>
        </w:tabs>
        <w:jc w:val="both"/>
        <w:rPr>
          <w:rFonts w:ascii="Times New Roman" w:hAnsi="Times New Roman" w:cs="Times New Roman"/>
          <w:sz w:val="24"/>
          <w:szCs w:val="24"/>
        </w:rPr>
      </w:pPr>
      <w:r>
        <w:rPr>
          <w:rFonts w:ascii="Times New Roman" w:hAnsi="Times New Roman" w:cs="Times New Roman"/>
        </w:rPr>
        <w:t xml:space="preserve">Garantisce il successo formativo di ciascun alunno organizzando una serie di laboratori </w:t>
      </w:r>
      <w:r w:rsidRPr="00C57FC8">
        <w:rPr>
          <w:rFonts w:ascii="Times New Roman" w:hAnsi="Times New Roman" w:cs="Times New Roman"/>
          <w:sz w:val="24"/>
          <w:szCs w:val="24"/>
        </w:rPr>
        <w:t>finalizzati alla prevenzione del disagio scolastico, all'inclusione e allo sviluppo di tutte le potenzialità individuali.</w:t>
      </w:r>
    </w:p>
    <w:p w:rsidR="00C57FC8" w:rsidRDefault="00C57FC8" w:rsidP="00C47F6A">
      <w:pPr>
        <w:pStyle w:val="Paragrafoelenco"/>
        <w:numPr>
          <w:ilvl w:val="0"/>
          <w:numId w:val="8"/>
        </w:numPr>
        <w:tabs>
          <w:tab w:val="left" w:pos="390"/>
        </w:tabs>
        <w:jc w:val="both"/>
        <w:rPr>
          <w:rFonts w:ascii="Times New Roman" w:hAnsi="Times New Roman" w:cs="Times New Roman"/>
          <w:sz w:val="24"/>
          <w:szCs w:val="24"/>
        </w:rPr>
      </w:pPr>
      <w:r>
        <w:rPr>
          <w:rFonts w:ascii="Times New Roman" w:hAnsi="Times New Roman" w:cs="Times New Roman"/>
          <w:sz w:val="24"/>
          <w:szCs w:val="24"/>
        </w:rPr>
        <w:t>Pone particolare attenzione alle competenze nelle lingue straniere attraverso:</w:t>
      </w:r>
    </w:p>
    <w:p w:rsidR="002B6C79" w:rsidRDefault="002B6C79" w:rsidP="00C47F6A">
      <w:pPr>
        <w:pStyle w:val="Paragrafoelenco"/>
        <w:numPr>
          <w:ilvl w:val="0"/>
          <w:numId w:val="10"/>
        </w:numPr>
        <w:tabs>
          <w:tab w:val="left" w:pos="851"/>
        </w:tabs>
        <w:ind w:hanging="11"/>
        <w:jc w:val="both"/>
        <w:rPr>
          <w:rFonts w:ascii="Times New Roman" w:hAnsi="Times New Roman" w:cs="Times New Roman"/>
          <w:sz w:val="24"/>
          <w:szCs w:val="24"/>
        </w:rPr>
      </w:pPr>
      <w:r>
        <w:rPr>
          <w:rFonts w:ascii="Times New Roman" w:hAnsi="Times New Roman" w:cs="Times New Roman"/>
          <w:sz w:val="24"/>
          <w:szCs w:val="24"/>
        </w:rPr>
        <w:t>L’avvio allo studio della lingua inglese dei bambini della scuola dell’infanzia</w:t>
      </w:r>
    </w:p>
    <w:p w:rsidR="002B6C79" w:rsidRDefault="002B6C79" w:rsidP="00C47F6A">
      <w:pPr>
        <w:pStyle w:val="Paragrafoelenco"/>
        <w:numPr>
          <w:ilvl w:val="0"/>
          <w:numId w:val="10"/>
        </w:numPr>
        <w:tabs>
          <w:tab w:val="left" w:pos="851"/>
        </w:tabs>
        <w:ind w:hanging="11"/>
        <w:jc w:val="both"/>
        <w:rPr>
          <w:rFonts w:ascii="Times New Roman" w:hAnsi="Times New Roman" w:cs="Times New Roman"/>
          <w:sz w:val="24"/>
          <w:szCs w:val="24"/>
        </w:rPr>
      </w:pPr>
      <w:r>
        <w:rPr>
          <w:rFonts w:ascii="Times New Roman" w:hAnsi="Times New Roman" w:cs="Times New Roman"/>
          <w:sz w:val="24"/>
          <w:szCs w:val="24"/>
        </w:rPr>
        <w:t>La pluralità nello studio delle lingue (la scuola attiva corsi di seconda lingua comunitaria francese)</w:t>
      </w:r>
    </w:p>
    <w:p w:rsidR="002B6C79" w:rsidRPr="002B6C79" w:rsidRDefault="002B6C79" w:rsidP="00C47F6A">
      <w:pPr>
        <w:pStyle w:val="Paragrafoelenco"/>
        <w:numPr>
          <w:ilvl w:val="0"/>
          <w:numId w:val="10"/>
        </w:numPr>
        <w:tabs>
          <w:tab w:val="left" w:pos="851"/>
        </w:tabs>
        <w:ind w:hanging="11"/>
        <w:jc w:val="both"/>
        <w:rPr>
          <w:rFonts w:ascii="Times New Roman" w:hAnsi="Times New Roman" w:cs="Times New Roman"/>
          <w:sz w:val="24"/>
          <w:szCs w:val="24"/>
        </w:rPr>
      </w:pPr>
      <w:r>
        <w:rPr>
          <w:rFonts w:ascii="Times New Roman" w:hAnsi="Times New Roman" w:cs="Times New Roman"/>
          <w:sz w:val="24"/>
          <w:szCs w:val="24"/>
        </w:rPr>
        <w:t>La certificazione (gli alunni possono conseguire la certificazione Cambridge).</w:t>
      </w:r>
    </w:p>
    <w:p w:rsidR="002B6C79" w:rsidRDefault="002B6C79" w:rsidP="00C47F6A">
      <w:pPr>
        <w:pStyle w:val="Paragrafoelenco"/>
        <w:numPr>
          <w:ilvl w:val="0"/>
          <w:numId w:val="8"/>
        </w:numPr>
        <w:tabs>
          <w:tab w:val="left" w:pos="390"/>
        </w:tabs>
        <w:jc w:val="both"/>
        <w:rPr>
          <w:rFonts w:ascii="Times New Roman" w:hAnsi="Times New Roman" w:cs="Times New Roman"/>
          <w:sz w:val="24"/>
          <w:szCs w:val="24"/>
        </w:rPr>
      </w:pPr>
      <w:r>
        <w:rPr>
          <w:rFonts w:ascii="Times New Roman" w:hAnsi="Times New Roman" w:cs="Times New Roman"/>
          <w:sz w:val="24"/>
          <w:szCs w:val="24"/>
        </w:rPr>
        <w:t xml:space="preserve">Potenzia le discipline sottoposte a verifica nazionale </w:t>
      </w:r>
      <w:proofErr w:type="spellStart"/>
      <w:r>
        <w:rPr>
          <w:rFonts w:ascii="Times New Roman" w:hAnsi="Times New Roman" w:cs="Times New Roman"/>
          <w:sz w:val="24"/>
          <w:szCs w:val="24"/>
        </w:rPr>
        <w:t>INValSi</w:t>
      </w:r>
      <w:proofErr w:type="spellEnd"/>
    </w:p>
    <w:p w:rsidR="001443E5" w:rsidRDefault="001443E5" w:rsidP="00C47F6A">
      <w:pPr>
        <w:pStyle w:val="Paragrafoelenco"/>
        <w:numPr>
          <w:ilvl w:val="0"/>
          <w:numId w:val="8"/>
        </w:numPr>
        <w:tabs>
          <w:tab w:val="left" w:pos="390"/>
        </w:tabs>
        <w:jc w:val="both"/>
        <w:rPr>
          <w:rFonts w:ascii="Times New Roman" w:hAnsi="Times New Roman" w:cs="Times New Roman"/>
          <w:sz w:val="24"/>
          <w:szCs w:val="24"/>
        </w:rPr>
      </w:pPr>
      <w:r>
        <w:rPr>
          <w:rFonts w:ascii="Times New Roman" w:hAnsi="Times New Roman" w:cs="Times New Roman"/>
          <w:sz w:val="24"/>
          <w:szCs w:val="24"/>
        </w:rPr>
        <w:t>Potenzia lo studio delle Scienze, partecipando a laboratori dedicati (Laboratorio Scientifico di Foligno e ARPA di Terni)</w:t>
      </w:r>
    </w:p>
    <w:p w:rsidR="00B93798" w:rsidRDefault="00B93798" w:rsidP="00C47F6A">
      <w:pPr>
        <w:pStyle w:val="Paragrafoelenco"/>
        <w:numPr>
          <w:ilvl w:val="0"/>
          <w:numId w:val="8"/>
        </w:numPr>
        <w:tabs>
          <w:tab w:val="left" w:pos="390"/>
        </w:tabs>
        <w:jc w:val="both"/>
        <w:rPr>
          <w:rFonts w:ascii="Times New Roman" w:hAnsi="Times New Roman" w:cs="Times New Roman"/>
          <w:sz w:val="24"/>
          <w:szCs w:val="24"/>
        </w:rPr>
      </w:pPr>
      <w:r>
        <w:rPr>
          <w:rFonts w:ascii="Times New Roman" w:hAnsi="Times New Roman" w:cs="Times New Roman"/>
          <w:sz w:val="24"/>
          <w:szCs w:val="24"/>
        </w:rPr>
        <w:t>Inserire danza, teatro in lingua inglese, pasta al mais</w:t>
      </w:r>
    </w:p>
    <w:p w:rsidR="002B6C79" w:rsidRDefault="002B6C79" w:rsidP="00C47F6A">
      <w:pPr>
        <w:pStyle w:val="Paragrafoelenco"/>
        <w:numPr>
          <w:ilvl w:val="0"/>
          <w:numId w:val="8"/>
        </w:numPr>
        <w:tabs>
          <w:tab w:val="left" w:pos="390"/>
        </w:tabs>
        <w:jc w:val="both"/>
        <w:rPr>
          <w:rFonts w:ascii="Times New Roman" w:hAnsi="Times New Roman" w:cs="Times New Roman"/>
          <w:sz w:val="24"/>
          <w:szCs w:val="24"/>
        </w:rPr>
      </w:pPr>
      <w:r>
        <w:rPr>
          <w:rFonts w:ascii="Times New Roman" w:hAnsi="Times New Roman" w:cs="Times New Roman"/>
          <w:sz w:val="24"/>
          <w:szCs w:val="24"/>
        </w:rPr>
        <w:t xml:space="preserve">Non trascura </w:t>
      </w:r>
      <w:r w:rsidRPr="002B6C79">
        <w:rPr>
          <w:rFonts w:ascii="Times New Roman" w:hAnsi="Times New Roman" w:cs="Times New Roman"/>
          <w:b/>
          <w:sz w:val="24"/>
          <w:szCs w:val="24"/>
        </w:rPr>
        <w:t>la manualità quale fattore di competenze trasversali</w:t>
      </w:r>
      <w:r>
        <w:rPr>
          <w:rFonts w:ascii="Times New Roman" w:hAnsi="Times New Roman" w:cs="Times New Roman"/>
          <w:sz w:val="24"/>
          <w:szCs w:val="24"/>
        </w:rPr>
        <w:t xml:space="preserve"> (es. laboratori di ceramica e di pasta al mais)</w:t>
      </w:r>
    </w:p>
    <w:p w:rsidR="002B6C79" w:rsidRDefault="002B6C79" w:rsidP="00C47F6A">
      <w:pPr>
        <w:pStyle w:val="Paragrafoelenco"/>
        <w:numPr>
          <w:ilvl w:val="0"/>
          <w:numId w:val="8"/>
        </w:numPr>
        <w:tabs>
          <w:tab w:val="left" w:pos="390"/>
        </w:tabs>
        <w:jc w:val="both"/>
        <w:rPr>
          <w:rFonts w:ascii="Times New Roman" w:hAnsi="Times New Roman" w:cs="Times New Roman"/>
          <w:sz w:val="24"/>
          <w:szCs w:val="24"/>
        </w:rPr>
      </w:pPr>
      <w:r>
        <w:rPr>
          <w:rFonts w:ascii="Times New Roman" w:hAnsi="Times New Roman" w:cs="Times New Roman"/>
          <w:sz w:val="24"/>
          <w:szCs w:val="24"/>
        </w:rPr>
        <w:t xml:space="preserve">Orienta </w:t>
      </w:r>
      <w:r w:rsidR="000A37B1">
        <w:rPr>
          <w:rFonts w:ascii="Times New Roman" w:hAnsi="Times New Roman" w:cs="Times New Roman"/>
          <w:sz w:val="24"/>
          <w:szCs w:val="24"/>
        </w:rPr>
        <w:t xml:space="preserve">già </w:t>
      </w:r>
      <w:r>
        <w:rPr>
          <w:rFonts w:ascii="Times New Roman" w:hAnsi="Times New Roman" w:cs="Times New Roman"/>
          <w:sz w:val="24"/>
          <w:szCs w:val="24"/>
        </w:rPr>
        <w:t>i processi formativi dei singoli alunni alle competenze chiave fissate per la scuola secondaria di primo grado</w:t>
      </w:r>
      <w:r w:rsidR="00C47F6A">
        <w:rPr>
          <w:rFonts w:ascii="Times New Roman" w:hAnsi="Times New Roman" w:cs="Times New Roman"/>
          <w:sz w:val="24"/>
          <w:szCs w:val="24"/>
        </w:rPr>
        <w:t>, con riferimento agli orientamenti delle più recenti determinazioni europee e</w:t>
      </w:r>
      <w:r w:rsidR="000A37B1">
        <w:rPr>
          <w:rFonts w:ascii="Times New Roman" w:hAnsi="Times New Roman" w:cs="Times New Roman"/>
          <w:sz w:val="24"/>
          <w:szCs w:val="24"/>
        </w:rPr>
        <w:t xml:space="preserve"> </w:t>
      </w:r>
      <w:r w:rsidR="00C47F6A">
        <w:rPr>
          <w:rFonts w:ascii="Times New Roman" w:hAnsi="Times New Roman" w:cs="Times New Roman"/>
          <w:sz w:val="24"/>
          <w:szCs w:val="24"/>
        </w:rPr>
        <w:t>d</w:t>
      </w:r>
      <w:r w:rsidR="000A37B1">
        <w:rPr>
          <w:rFonts w:ascii="Times New Roman" w:hAnsi="Times New Roman" w:cs="Times New Roman"/>
          <w:sz w:val="24"/>
          <w:szCs w:val="24"/>
        </w:rPr>
        <w:t xml:space="preserve">elle </w:t>
      </w:r>
      <w:r w:rsidR="00C47F6A">
        <w:rPr>
          <w:rFonts w:ascii="Times New Roman" w:hAnsi="Times New Roman" w:cs="Times New Roman"/>
          <w:sz w:val="24"/>
          <w:szCs w:val="24"/>
        </w:rPr>
        <w:t xml:space="preserve"> Indicazioni nazionali.</w:t>
      </w:r>
    </w:p>
    <w:p w:rsidR="00C47F6A" w:rsidRPr="00C47F6A" w:rsidRDefault="00C47F6A" w:rsidP="00C47F6A">
      <w:pPr>
        <w:tabs>
          <w:tab w:val="left" w:pos="390"/>
        </w:tabs>
        <w:ind w:left="360"/>
        <w:jc w:val="both"/>
        <w:rPr>
          <w:rFonts w:ascii="Times New Roman" w:hAnsi="Times New Roman" w:cs="Times New Roman"/>
          <w:sz w:val="24"/>
          <w:szCs w:val="24"/>
        </w:rPr>
      </w:pPr>
      <w:r>
        <w:rPr>
          <w:rFonts w:ascii="Times New Roman" w:hAnsi="Times New Roman" w:cs="Times New Roman"/>
          <w:sz w:val="24"/>
          <w:szCs w:val="24"/>
        </w:rPr>
        <w:t xml:space="preserve">I risultati formativi sono documentati negli esiti delle prove </w:t>
      </w:r>
      <w:proofErr w:type="spellStart"/>
      <w:r>
        <w:rPr>
          <w:rFonts w:ascii="Times New Roman" w:hAnsi="Times New Roman" w:cs="Times New Roman"/>
          <w:sz w:val="24"/>
          <w:szCs w:val="24"/>
        </w:rPr>
        <w:t>INValSi</w:t>
      </w:r>
      <w:proofErr w:type="spellEnd"/>
      <w:r>
        <w:rPr>
          <w:rFonts w:ascii="Times New Roman" w:hAnsi="Times New Roman" w:cs="Times New Roman"/>
          <w:sz w:val="24"/>
          <w:szCs w:val="24"/>
        </w:rPr>
        <w:t xml:space="preserve"> per le classi seconde e quinte per l’</w:t>
      </w:r>
      <w:proofErr w:type="spellStart"/>
      <w:r>
        <w:rPr>
          <w:rFonts w:ascii="Times New Roman" w:hAnsi="Times New Roman" w:cs="Times New Roman"/>
          <w:sz w:val="24"/>
          <w:szCs w:val="24"/>
        </w:rPr>
        <w:t>a.s.</w:t>
      </w:r>
      <w:proofErr w:type="spellEnd"/>
      <w:r>
        <w:rPr>
          <w:rFonts w:ascii="Times New Roman" w:hAnsi="Times New Roman" w:cs="Times New Roman"/>
          <w:sz w:val="24"/>
          <w:szCs w:val="24"/>
        </w:rPr>
        <w:t xml:space="preserve"> 2014/15 e ciò in quanto essi rappresentano non solo il riscontro oggettivo dell’impostazione formativa ed organizzativa della scuola, ma anche gli elementi di riflessione utili per la progettazione organizzativa e formativa per l’anno 2016, nell’ottica della progettualità ricorrente e ciclica improntata ai criteri della riflessività, della ricerca, dell’ottimizzazione delle risorse in vista del conseguimento efficace dei risultati.</w:t>
      </w:r>
    </w:p>
    <w:p w:rsidR="002B6C79" w:rsidRDefault="00FD1D0D" w:rsidP="00FD1D0D">
      <w:pPr>
        <w:tabs>
          <w:tab w:val="left" w:pos="390"/>
        </w:tabs>
        <w:ind w:left="426"/>
        <w:rPr>
          <w:rFonts w:ascii="Times New Roman" w:hAnsi="Times New Roman" w:cs="Times New Roman"/>
          <w:sz w:val="24"/>
          <w:szCs w:val="24"/>
        </w:rPr>
      </w:pPr>
      <w:r>
        <w:rPr>
          <w:rFonts w:ascii="Times New Roman" w:hAnsi="Times New Roman" w:cs="Times New Roman"/>
          <w:sz w:val="24"/>
          <w:szCs w:val="24"/>
        </w:rPr>
        <w:t>Il Piano dell’Offerta Formativa e, quindi, il Programma Annuale per l’Esercizio Finanziario 2016 si articolano e si suddividono in aree di intervento, che, a loro volta, si articolano in progetti e rappresentano la base di tutta l’attività didattica ed economica programmata.</w:t>
      </w:r>
    </w:p>
    <w:p w:rsidR="00FD1D0D" w:rsidRDefault="00FD1D0D" w:rsidP="00FD1D0D">
      <w:pPr>
        <w:tabs>
          <w:tab w:val="left" w:pos="390"/>
        </w:tabs>
        <w:ind w:left="426"/>
        <w:rPr>
          <w:rFonts w:ascii="Times New Roman" w:hAnsi="Times New Roman" w:cs="Times New Roman"/>
          <w:sz w:val="24"/>
          <w:szCs w:val="24"/>
        </w:rPr>
      </w:pPr>
      <w:r>
        <w:rPr>
          <w:rFonts w:ascii="Times New Roman" w:hAnsi="Times New Roman" w:cs="Times New Roman"/>
          <w:sz w:val="24"/>
          <w:szCs w:val="24"/>
        </w:rPr>
        <w:lastRenderedPageBreak/>
        <w:t>Il Programma annuale della Direzione Didattica “Aldo Moro” è articolato in aree progettuali all’interno delle quali sono inseriti i progetti relativi all’area di interesse.</w:t>
      </w:r>
    </w:p>
    <w:p w:rsidR="000A37B1" w:rsidRDefault="000A37B1" w:rsidP="00FD1D0D">
      <w:pPr>
        <w:tabs>
          <w:tab w:val="left" w:pos="390"/>
        </w:tabs>
        <w:ind w:left="426"/>
        <w:rPr>
          <w:rFonts w:ascii="Times New Roman" w:hAnsi="Times New Roman" w:cs="Times New Roman"/>
          <w:sz w:val="24"/>
          <w:szCs w:val="24"/>
        </w:rPr>
      </w:pPr>
    </w:p>
    <w:tbl>
      <w:tblPr>
        <w:tblStyle w:val="Grigliatabella"/>
        <w:tblW w:w="0" w:type="auto"/>
        <w:tblInd w:w="426" w:type="dxa"/>
        <w:tblLook w:val="04A0"/>
      </w:tblPr>
      <w:tblGrid>
        <w:gridCol w:w="2517"/>
        <w:gridCol w:w="6911"/>
      </w:tblGrid>
      <w:tr w:rsidR="005E35AB" w:rsidTr="005E35AB">
        <w:tc>
          <w:tcPr>
            <w:tcW w:w="2517" w:type="dxa"/>
          </w:tcPr>
          <w:p w:rsidR="005E35AB" w:rsidRPr="005E35AB" w:rsidRDefault="005E35AB" w:rsidP="005E35AB">
            <w:pPr>
              <w:tabs>
                <w:tab w:val="left" w:pos="390"/>
              </w:tabs>
              <w:jc w:val="center"/>
              <w:rPr>
                <w:rFonts w:ascii="Times New Roman" w:hAnsi="Times New Roman" w:cs="Times New Roman"/>
                <w:b/>
                <w:sz w:val="24"/>
                <w:szCs w:val="24"/>
              </w:rPr>
            </w:pPr>
            <w:r w:rsidRPr="005E35AB">
              <w:rPr>
                <w:rFonts w:ascii="Times New Roman" w:hAnsi="Times New Roman" w:cs="Times New Roman"/>
                <w:b/>
                <w:sz w:val="24"/>
                <w:szCs w:val="24"/>
              </w:rPr>
              <w:t>Progetto</w:t>
            </w:r>
          </w:p>
        </w:tc>
        <w:tc>
          <w:tcPr>
            <w:tcW w:w="6911" w:type="dxa"/>
          </w:tcPr>
          <w:p w:rsidR="005E35AB" w:rsidRPr="005E35AB" w:rsidRDefault="005E35AB" w:rsidP="005E35AB">
            <w:pPr>
              <w:tabs>
                <w:tab w:val="left" w:pos="390"/>
              </w:tabs>
              <w:jc w:val="center"/>
              <w:rPr>
                <w:rFonts w:ascii="Times New Roman" w:hAnsi="Times New Roman" w:cs="Times New Roman"/>
                <w:b/>
                <w:sz w:val="24"/>
                <w:szCs w:val="24"/>
              </w:rPr>
            </w:pPr>
            <w:r w:rsidRPr="005E35AB">
              <w:rPr>
                <w:rFonts w:ascii="Times New Roman" w:hAnsi="Times New Roman" w:cs="Times New Roman"/>
                <w:b/>
                <w:sz w:val="24"/>
                <w:szCs w:val="24"/>
              </w:rPr>
              <w:t>Area progettuale</w:t>
            </w:r>
          </w:p>
        </w:tc>
      </w:tr>
      <w:tr w:rsidR="005E35AB" w:rsidTr="005E35AB">
        <w:tc>
          <w:tcPr>
            <w:tcW w:w="2517" w:type="dxa"/>
          </w:tcPr>
          <w:p w:rsidR="005E35AB" w:rsidRDefault="005E35AB" w:rsidP="00FD1D0D">
            <w:pPr>
              <w:tabs>
                <w:tab w:val="left" w:pos="390"/>
              </w:tabs>
              <w:rPr>
                <w:rFonts w:ascii="Times New Roman" w:hAnsi="Times New Roman" w:cs="Times New Roman"/>
                <w:sz w:val="24"/>
                <w:szCs w:val="24"/>
              </w:rPr>
            </w:pPr>
            <w:r>
              <w:rPr>
                <w:rFonts w:ascii="Times New Roman" w:hAnsi="Times New Roman" w:cs="Times New Roman"/>
                <w:sz w:val="24"/>
                <w:szCs w:val="24"/>
              </w:rPr>
              <w:t>“Recupero e potenziamento”</w:t>
            </w:r>
          </w:p>
        </w:tc>
        <w:tc>
          <w:tcPr>
            <w:tcW w:w="6911" w:type="dxa"/>
          </w:tcPr>
          <w:p w:rsidR="005E35AB" w:rsidRDefault="005E35AB" w:rsidP="005E35AB">
            <w:pPr>
              <w:tabs>
                <w:tab w:val="left" w:pos="390"/>
              </w:tabs>
              <w:rPr>
                <w:rFonts w:ascii="Times New Roman" w:hAnsi="Times New Roman" w:cs="Times New Roman"/>
                <w:sz w:val="24"/>
                <w:szCs w:val="24"/>
              </w:rPr>
            </w:pPr>
            <w:r>
              <w:rPr>
                <w:rFonts w:ascii="Times New Roman" w:hAnsi="Times New Roman" w:cs="Times New Roman"/>
                <w:sz w:val="24"/>
                <w:szCs w:val="24"/>
              </w:rPr>
              <w:t xml:space="preserve">Comprende i progetti che riguardano il recupero di abilità di base in Italiano e Matematica e il potenziamento dei curricoli e di alcune discipline </w:t>
            </w:r>
            <w:r w:rsidR="000B0E7B">
              <w:rPr>
                <w:rFonts w:ascii="Times New Roman" w:hAnsi="Times New Roman" w:cs="Times New Roman"/>
                <w:sz w:val="24"/>
                <w:szCs w:val="24"/>
              </w:rPr>
              <w:t>o ambiti disciplinari</w:t>
            </w:r>
            <w:r>
              <w:rPr>
                <w:rFonts w:ascii="Times New Roman" w:hAnsi="Times New Roman" w:cs="Times New Roman"/>
                <w:sz w:val="24"/>
                <w:szCs w:val="24"/>
              </w:rPr>
              <w:t>(Italiano, Matematica,</w:t>
            </w:r>
            <w:r w:rsidR="000B0E7B">
              <w:rPr>
                <w:rFonts w:ascii="Times New Roman" w:hAnsi="Times New Roman" w:cs="Times New Roman"/>
                <w:sz w:val="24"/>
                <w:szCs w:val="24"/>
              </w:rPr>
              <w:t xml:space="preserve"> Scienze, Motoria, Arte, Teatro/Danza</w:t>
            </w:r>
            <w:r>
              <w:rPr>
                <w:rFonts w:ascii="Times New Roman" w:hAnsi="Times New Roman" w:cs="Times New Roman"/>
                <w:sz w:val="24"/>
                <w:szCs w:val="24"/>
              </w:rPr>
              <w:t xml:space="preserve"> Inglese e Francese) </w:t>
            </w:r>
          </w:p>
        </w:tc>
      </w:tr>
      <w:tr w:rsidR="005E35AB" w:rsidTr="005E35AB">
        <w:tc>
          <w:tcPr>
            <w:tcW w:w="2517" w:type="dxa"/>
          </w:tcPr>
          <w:p w:rsidR="005E35AB" w:rsidRDefault="005E35AB" w:rsidP="00FD1D0D">
            <w:pPr>
              <w:tabs>
                <w:tab w:val="left" w:pos="390"/>
              </w:tabs>
              <w:rPr>
                <w:rFonts w:ascii="Times New Roman" w:hAnsi="Times New Roman" w:cs="Times New Roman"/>
                <w:sz w:val="24"/>
                <w:szCs w:val="24"/>
              </w:rPr>
            </w:pPr>
            <w:r>
              <w:rPr>
                <w:rFonts w:ascii="Times New Roman" w:hAnsi="Times New Roman" w:cs="Times New Roman"/>
                <w:sz w:val="24"/>
                <w:szCs w:val="24"/>
              </w:rPr>
              <w:t>“Lettura e Biblioteca”</w:t>
            </w:r>
          </w:p>
        </w:tc>
        <w:tc>
          <w:tcPr>
            <w:tcW w:w="6911" w:type="dxa"/>
          </w:tcPr>
          <w:p w:rsidR="005E35AB" w:rsidRDefault="005E35AB" w:rsidP="005E35AB">
            <w:pPr>
              <w:tabs>
                <w:tab w:val="left" w:pos="390"/>
              </w:tabs>
              <w:rPr>
                <w:rFonts w:ascii="Times New Roman" w:hAnsi="Times New Roman" w:cs="Times New Roman"/>
                <w:sz w:val="24"/>
                <w:szCs w:val="24"/>
              </w:rPr>
            </w:pPr>
            <w:r>
              <w:rPr>
                <w:rFonts w:ascii="Times New Roman" w:hAnsi="Times New Roman" w:cs="Times New Roman"/>
                <w:sz w:val="24"/>
                <w:szCs w:val="24"/>
              </w:rPr>
              <w:t>Promozione della lettura attraverso la narrazione e l’attivazione di un sistema di prestiti di libri della biblioteca scolastica. Il progetto è coordinato da due docenti che promuovono lo sviluppo della lettura e curano le biblioteche d’Istituto.</w:t>
            </w:r>
          </w:p>
        </w:tc>
      </w:tr>
      <w:tr w:rsidR="005E35AB" w:rsidTr="005E35AB">
        <w:tc>
          <w:tcPr>
            <w:tcW w:w="2517" w:type="dxa"/>
          </w:tcPr>
          <w:p w:rsidR="005E35AB" w:rsidRDefault="005E35AB" w:rsidP="002E64E6">
            <w:pPr>
              <w:tabs>
                <w:tab w:val="left" w:pos="390"/>
              </w:tabs>
              <w:rPr>
                <w:rFonts w:ascii="Times New Roman" w:hAnsi="Times New Roman" w:cs="Times New Roman"/>
                <w:sz w:val="24"/>
                <w:szCs w:val="24"/>
              </w:rPr>
            </w:pPr>
            <w:r>
              <w:rPr>
                <w:rFonts w:ascii="Times New Roman" w:hAnsi="Times New Roman" w:cs="Times New Roman"/>
                <w:sz w:val="24"/>
                <w:szCs w:val="24"/>
              </w:rPr>
              <w:t xml:space="preserve">“Integrazione e inclusione alunni con </w:t>
            </w:r>
            <w:r w:rsidR="002E64E6">
              <w:rPr>
                <w:rFonts w:ascii="Times New Roman" w:hAnsi="Times New Roman" w:cs="Times New Roman"/>
                <w:sz w:val="24"/>
                <w:szCs w:val="24"/>
              </w:rPr>
              <w:t>Bisogni Educativi Speciali</w:t>
            </w:r>
            <w:r>
              <w:rPr>
                <w:rFonts w:ascii="Times New Roman" w:hAnsi="Times New Roman" w:cs="Times New Roman"/>
                <w:sz w:val="24"/>
                <w:szCs w:val="24"/>
              </w:rPr>
              <w:t>”</w:t>
            </w:r>
          </w:p>
        </w:tc>
        <w:tc>
          <w:tcPr>
            <w:tcW w:w="6911" w:type="dxa"/>
          </w:tcPr>
          <w:p w:rsidR="005E35AB" w:rsidRDefault="002E64E6" w:rsidP="005E35AB">
            <w:pPr>
              <w:tabs>
                <w:tab w:val="left" w:pos="390"/>
              </w:tabs>
              <w:rPr>
                <w:rFonts w:ascii="Times New Roman" w:hAnsi="Times New Roman" w:cs="Times New Roman"/>
                <w:sz w:val="24"/>
                <w:szCs w:val="24"/>
              </w:rPr>
            </w:pPr>
            <w:r>
              <w:rPr>
                <w:rFonts w:ascii="Times New Roman" w:hAnsi="Times New Roman" w:cs="Times New Roman"/>
                <w:sz w:val="24"/>
                <w:szCs w:val="24"/>
              </w:rPr>
              <w:t>Racchiude tutte le azioni dirette all’integrazione ed inclusione degli alunni con diversa abilità, tutti gli interventi integrativi e di rinforzo per gli stessi. Il progetto è coordinato da una docente Funzione Strumentale con il supporto del gruppo GLH/GLI di Istituto</w:t>
            </w:r>
          </w:p>
        </w:tc>
      </w:tr>
      <w:tr w:rsidR="002E64E6" w:rsidTr="005E35AB">
        <w:tc>
          <w:tcPr>
            <w:tcW w:w="2517" w:type="dxa"/>
          </w:tcPr>
          <w:p w:rsidR="002E64E6" w:rsidRDefault="002E64E6" w:rsidP="002E64E6">
            <w:pPr>
              <w:tabs>
                <w:tab w:val="left" w:pos="390"/>
              </w:tabs>
              <w:rPr>
                <w:rFonts w:ascii="Times New Roman" w:hAnsi="Times New Roman" w:cs="Times New Roman"/>
                <w:sz w:val="24"/>
                <w:szCs w:val="24"/>
              </w:rPr>
            </w:pPr>
            <w:r>
              <w:rPr>
                <w:rFonts w:ascii="Times New Roman" w:hAnsi="Times New Roman" w:cs="Times New Roman"/>
                <w:sz w:val="24"/>
                <w:szCs w:val="24"/>
              </w:rPr>
              <w:t>“Intercultura- Integrazione alunni stranieri”</w:t>
            </w:r>
          </w:p>
        </w:tc>
        <w:tc>
          <w:tcPr>
            <w:tcW w:w="6911" w:type="dxa"/>
          </w:tcPr>
          <w:p w:rsidR="002E64E6" w:rsidRDefault="002E64E6" w:rsidP="002E64E6">
            <w:pPr>
              <w:tabs>
                <w:tab w:val="left" w:pos="390"/>
              </w:tabs>
              <w:rPr>
                <w:rFonts w:ascii="Times New Roman" w:hAnsi="Times New Roman" w:cs="Times New Roman"/>
                <w:sz w:val="24"/>
                <w:szCs w:val="24"/>
              </w:rPr>
            </w:pPr>
            <w:r>
              <w:rPr>
                <w:rFonts w:ascii="Times New Roman" w:hAnsi="Times New Roman" w:cs="Times New Roman"/>
                <w:sz w:val="24"/>
                <w:szCs w:val="24"/>
              </w:rPr>
              <w:t xml:space="preserve">Comprende tutte le azioni rivolte all’accoglienza e all’alfabetizzazione degli alunni stranieri. Il progetto è coordinato da una docente </w:t>
            </w:r>
            <w:proofErr w:type="spellStart"/>
            <w:r>
              <w:rPr>
                <w:rFonts w:ascii="Times New Roman" w:hAnsi="Times New Roman" w:cs="Times New Roman"/>
                <w:sz w:val="24"/>
                <w:szCs w:val="24"/>
              </w:rPr>
              <w:t>F.S.</w:t>
            </w:r>
            <w:proofErr w:type="spellEnd"/>
            <w:r>
              <w:rPr>
                <w:rFonts w:ascii="Times New Roman" w:hAnsi="Times New Roman" w:cs="Times New Roman"/>
                <w:sz w:val="24"/>
                <w:szCs w:val="24"/>
              </w:rPr>
              <w:t xml:space="preserve"> con il supporto di una commissione di Istituto. </w:t>
            </w:r>
          </w:p>
        </w:tc>
      </w:tr>
      <w:tr w:rsidR="002E64E6" w:rsidTr="005E35AB">
        <w:tc>
          <w:tcPr>
            <w:tcW w:w="2517" w:type="dxa"/>
          </w:tcPr>
          <w:p w:rsidR="002E64E6" w:rsidRDefault="002E64E6" w:rsidP="002E64E6">
            <w:pPr>
              <w:tabs>
                <w:tab w:val="left" w:pos="390"/>
              </w:tabs>
              <w:rPr>
                <w:rFonts w:ascii="Times New Roman" w:hAnsi="Times New Roman" w:cs="Times New Roman"/>
                <w:sz w:val="24"/>
                <w:szCs w:val="24"/>
              </w:rPr>
            </w:pPr>
            <w:r>
              <w:rPr>
                <w:rFonts w:ascii="Times New Roman" w:hAnsi="Times New Roman" w:cs="Times New Roman"/>
                <w:sz w:val="24"/>
                <w:szCs w:val="24"/>
              </w:rPr>
              <w:t>“Conoscenza del territorio”</w:t>
            </w:r>
          </w:p>
        </w:tc>
        <w:tc>
          <w:tcPr>
            <w:tcW w:w="6911" w:type="dxa"/>
          </w:tcPr>
          <w:p w:rsidR="002E64E6" w:rsidRDefault="002E64E6" w:rsidP="002E64E6">
            <w:pPr>
              <w:tabs>
                <w:tab w:val="left" w:pos="390"/>
              </w:tabs>
              <w:rPr>
                <w:rFonts w:ascii="Times New Roman" w:hAnsi="Times New Roman" w:cs="Times New Roman"/>
                <w:sz w:val="24"/>
                <w:szCs w:val="24"/>
              </w:rPr>
            </w:pPr>
            <w:r>
              <w:rPr>
                <w:rFonts w:ascii="Times New Roman" w:hAnsi="Times New Roman" w:cs="Times New Roman"/>
                <w:sz w:val="24"/>
                <w:szCs w:val="24"/>
              </w:rPr>
              <w:t>Il progetto prevede le attività correlate ai viaggi di istruzione e alle visite guidate; i docenti di ciascuna classe/sezione sono referenti per l’organizzazione delle uscite e si avvalgono della collaborazione di un’assistente amministrativa</w:t>
            </w:r>
            <w:r w:rsidR="000B0E7B">
              <w:rPr>
                <w:rFonts w:ascii="Times New Roman" w:hAnsi="Times New Roman" w:cs="Times New Roman"/>
                <w:sz w:val="24"/>
                <w:szCs w:val="24"/>
              </w:rPr>
              <w:t xml:space="preserve">. Coordina l’attività e i rapporti con gli enti esterni una docente </w:t>
            </w:r>
            <w:proofErr w:type="spellStart"/>
            <w:r w:rsidR="000B0E7B">
              <w:rPr>
                <w:rFonts w:ascii="Times New Roman" w:hAnsi="Times New Roman" w:cs="Times New Roman"/>
                <w:sz w:val="24"/>
                <w:szCs w:val="24"/>
              </w:rPr>
              <w:t>F.S.</w:t>
            </w:r>
            <w:proofErr w:type="spellEnd"/>
          </w:p>
        </w:tc>
      </w:tr>
      <w:tr w:rsidR="002E64E6" w:rsidTr="005E35AB">
        <w:tc>
          <w:tcPr>
            <w:tcW w:w="2517" w:type="dxa"/>
          </w:tcPr>
          <w:p w:rsidR="002E64E6" w:rsidRDefault="002E64E6" w:rsidP="002E64E6">
            <w:pPr>
              <w:tabs>
                <w:tab w:val="left" w:pos="390"/>
              </w:tabs>
              <w:rPr>
                <w:rFonts w:ascii="Times New Roman" w:hAnsi="Times New Roman" w:cs="Times New Roman"/>
                <w:sz w:val="24"/>
                <w:szCs w:val="24"/>
              </w:rPr>
            </w:pPr>
            <w:r>
              <w:rPr>
                <w:rFonts w:ascii="Times New Roman" w:hAnsi="Times New Roman" w:cs="Times New Roman"/>
                <w:sz w:val="24"/>
                <w:szCs w:val="24"/>
              </w:rPr>
              <w:t>“Nuove tecnologie- Informatica”</w:t>
            </w:r>
          </w:p>
        </w:tc>
        <w:tc>
          <w:tcPr>
            <w:tcW w:w="6911" w:type="dxa"/>
          </w:tcPr>
          <w:p w:rsidR="002E64E6" w:rsidRDefault="00657622" w:rsidP="002E64E6">
            <w:pPr>
              <w:tabs>
                <w:tab w:val="left" w:pos="390"/>
              </w:tabs>
              <w:rPr>
                <w:rFonts w:ascii="Times New Roman" w:hAnsi="Times New Roman" w:cs="Times New Roman"/>
                <w:sz w:val="24"/>
                <w:szCs w:val="24"/>
              </w:rPr>
            </w:pPr>
            <w:r>
              <w:rPr>
                <w:rFonts w:ascii="Times New Roman" w:hAnsi="Times New Roman" w:cs="Times New Roman"/>
                <w:sz w:val="24"/>
                <w:szCs w:val="24"/>
              </w:rPr>
              <w:t xml:space="preserve">Comprende le progettualità dirette al potenziamento, al miglioramento delle attrezzature informatiche, all’implementazione delle LIM, e la gestione del sito web. Coordina le attività a livello d’istituto una docente </w:t>
            </w:r>
            <w:proofErr w:type="spellStart"/>
            <w:r>
              <w:rPr>
                <w:rFonts w:ascii="Times New Roman" w:hAnsi="Times New Roman" w:cs="Times New Roman"/>
                <w:sz w:val="24"/>
                <w:szCs w:val="24"/>
              </w:rPr>
              <w:t>F.S.</w:t>
            </w:r>
            <w:proofErr w:type="spellEnd"/>
            <w:r>
              <w:rPr>
                <w:rFonts w:ascii="Times New Roman" w:hAnsi="Times New Roman" w:cs="Times New Roman"/>
                <w:sz w:val="24"/>
                <w:szCs w:val="24"/>
              </w:rPr>
              <w:t xml:space="preserve"> e la docente collaboratrice del DS, con la collaborazione di un’assistente amministrativa.</w:t>
            </w:r>
          </w:p>
        </w:tc>
      </w:tr>
      <w:tr w:rsidR="00657622" w:rsidTr="005E35AB">
        <w:tc>
          <w:tcPr>
            <w:tcW w:w="2517" w:type="dxa"/>
          </w:tcPr>
          <w:p w:rsidR="00657622" w:rsidRDefault="00657622" w:rsidP="002E64E6">
            <w:pPr>
              <w:tabs>
                <w:tab w:val="left" w:pos="390"/>
              </w:tabs>
              <w:rPr>
                <w:rFonts w:ascii="Times New Roman" w:hAnsi="Times New Roman" w:cs="Times New Roman"/>
                <w:sz w:val="24"/>
                <w:szCs w:val="24"/>
              </w:rPr>
            </w:pPr>
            <w:r>
              <w:rPr>
                <w:rFonts w:ascii="Times New Roman" w:hAnsi="Times New Roman" w:cs="Times New Roman"/>
                <w:sz w:val="24"/>
                <w:szCs w:val="24"/>
              </w:rPr>
              <w:t>“Strumento musicale scuole primarie”</w:t>
            </w:r>
          </w:p>
        </w:tc>
        <w:tc>
          <w:tcPr>
            <w:tcW w:w="6911" w:type="dxa"/>
          </w:tcPr>
          <w:p w:rsidR="00657622" w:rsidRDefault="00657622" w:rsidP="002E64E6">
            <w:pPr>
              <w:tabs>
                <w:tab w:val="left" w:pos="390"/>
              </w:tabs>
              <w:rPr>
                <w:rFonts w:ascii="Times New Roman" w:hAnsi="Times New Roman" w:cs="Times New Roman"/>
                <w:sz w:val="24"/>
                <w:szCs w:val="24"/>
              </w:rPr>
            </w:pPr>
            <w:r>
              <w:rPr>
                <w:rFonts w:ascii="Times New Roman" w:hAnsi="Times New Roman" w:cs="Times New Roman"/>
                <w:sz w:val="24"/>
                <w:szCs w:val="24"/>
              </w:rPr>
              <w:t>Sono previsti nelle classi V corsi di avviamento alla pratica strumentale, in orario curriculare con interventi di esperti esterni. I corsi prevedono un contributo a carico delle famiglie.</w:t>
            </w:r>
          </w:p>
        </w:tc>
      </w:tr>
      <w:tr w:rsidR="0098558E" w:rsidTr="005E35AB">
        <w:tc>
          <w:tcPr>
            <w:tcW w:w="2517" w:type="dxa"/>
          </w:tcPr>
          <w:p w:rsidR="0098558E" w:rsidRDefault="0098558E" w:rsidP="002E64E6">
            <w:pPr>
              <w:tabs>
                <w:tab w:val="left" w:pos="390"/>
              </w:tabs>
              <w:rPr>
                <w:rFonts w:ascii="Times New Roman" w:hAnsi="Times New Roman" w:cs="Times New Roman"/>
                <w:sz w:val="24"/>
                <w:szCs w:val="24"/>
              </w:rPr>
            </w:pPr>
            <w:r>
              <w:rPr>
                <w:rFonts w:ascii="Times New Roman" w:hAnsi="Times New Roman" w:cs="Times New Roman"/>
                <w:sz w:val="24"/>
                <w:szCs w:val="24"/>
              </w:rPr>
              <w:t>“Teatro in Lingua Inglese”</w:t>
            </w:r>
          </w:p>
        </w:tc>
        <w:tc>
          <w:tcPr>
            <w:tcW w:w="6911" w:type="dxa"/>
          </w:tcPr>
          <w:p w:rsidR="0098558E" w:rsidRDefault="0098558E" w:rsidP="002E64E6">
            <w:pPr>
              <w:tabs>
                <w:tab w:val="left" w:pos="390"/>
              </w:tabs>
              <w:rPr>
                <w:rFonts w:ascii="Times New Roman" w:hAnsi="Times New Roman" w:cs="Times New Roman"/>
                <w:sz w:val="24"/>
                <w:szCs w:val="24"/>
              </w:rPr>
            </w:pPr>
            <w:r>
              <w:rPr>
                <w:rFonts w:ascii="Times New Roman" w:hAnsi="Times New Roman" w:cs="Times New Roman"/>
                <w:sz w:val="24"/>
                <w:szCs w:val="24"/>
              </w:rPr>
              <w:t>È previsto per le classi I, II, III con la finalità di potenziare lo studio della Lingua Inglese attraverso l’aspetto ludico.</w:t>
            </w:r>
          </w:p>
        </w:tc>
      </w:tr>
      <w:tr w:rsidR="0098558E" w:rsidTr="005E35AB">
        <w:tc>
          <w:tcPr>
            <w:tcW w:w="2517" w:type="dxa"/>
          </w:tcPr>
          <w:p w:rsidR="0098558E" w:rsidRDefault="0098558E" w:rsidP="002E64E6">
            <w:pPr>
              <w:tabs>
                <w:tab w:val="left" w:pos="390"/>
              </w:tabs>
              <w:rPr>
                <w:rFonts w:ascii="Times New Roman" w:hAnsi="Times New Roman" w:cs="Times New Roman"/>
                <w:sz w:val="24"/>
                <w:szCs w:val="24"/>
              </w:rPr>
            </w:pPr>
            <w:r>
              <w:rPr>
                <w:rFonts w:ascii="Times New Roman" w:hAnsi="Times New Roman" w:cs="Times New Roman"/>
                <w:sz w:val="24"/>
                <w:szCs w:val="24"/>
              </w:rPr>
              <w:t>“Attività motoria per tutte le abilità”</w:t>
            </w:r>
          </w:p>
        </w:tc>
        <w:tc>
          <w:tcPr>
            <w:tcW w:w="6911" w:type="dxa"/>
          </w:tcPr>
          <w:p w:rsidR="0098558E" w:rsidRPr="00592750" w:rsidRDefault="00592750" w:rsidP="00592750">
            <w:pPr>
              <w:tabs>
                <w:tab w:val="left" w:pos="390"/>
              </w:tabs>
              <w:rPr>
                <w:rFonts w:ascii="Times New Roman" w:hAnsi="Times New Roman" w:cs="Times New Roman"/>
                <w:sz w:val="24"/>
                <w:szCs w:val="24"/>
              </w:rPr>
            </w:pPr>
            <w:r w:rsidRPr="00592750">
              <w:rPr>
                <w:rFonts w:ascii="Times New Roman" w:hAnsi="Times New Roman" w:cs="Times New Roman"/>
                <w:sz w:val="24"/>
                <w:szCs w:val="24"/>
              </w:rPr>
              <w:t>I</w:t>
            </w:r>
            <w:r w:rsidR="0098558E" w:rsidRPr="00592750">
              <w:rPr>
                <w:rFonts w:ascii="Times New Roman" w:hAnsi="Times New Roman" w:cs="Times New Roman"/>
                <w:sz w:val="24"/>
                <w:szCs w:val="24"/>
              </w:rPr>
              <w:t xml:space="preserve"> </w:t>
            </w:r>
            <w:r>
              <w:rPr>
                <w:rFonts w:ascii="Times New Roman" w:hAnsi="Times New Roman" w:cs="Times New Roman"/>
                <w:sz w:val="24"/>
                <w:szCs w:val="24"/>
              </w:rPr>
              <w:t>progetti sono finalizzati a favorire una costruzione dello schema corporeo fondata sulla percezione consapevole del proprio, ad acquisire i riferimenti spaziali rispetto ad esso.</w:t>
            </w:r>
          </w:p>
        </w:tc>
      </w:tr>
      <w:tr w:rsidR="00657622" w:rsidTr="005E35AB">
        <w:tc>
          <w:tcPr>
            <w:tcW w:w="2517" w:type="dxa"/>
          </w:tcPr>
          <w:p w:rsidR="00657622" w:rsidRDefault="00657622" w:rsidP="002E64E6">
            <w:pPr>
              <w:tabs>
                <w:tab w:val="left" w:pos="390"/>
              </w:tabs>
              <w:rPr>
                <w:rFonts w:ascii="Times New Roman" w:hAnsi="Times New Roman" w:cs="Times New Roman"/>
                <w:sz w:val="24"/>
                <w:szCs w:val="24"/>
              </w:rPr>
            </w:pPr>
            <w:r>
              <w:rPr>
                <w:rFonts w:ascii="Times New Roman" w:hAnsi="Times New Roman" w:cs="Times New Roman"/>
                <w:sz w:val="24"/>
                <w:szCs w:val="24"/>
              </w:rPr>
              <w:t>“Accoglienza”</w:t>
            </w:r>
          </w:p>
        </w:tc>
        <w:tc>
          <w:tcPr>
            <w:tcW w:w="6911" w:type="dxa"/>
          </w:tcPr>
          <w:p w:rsidR="00657622" w:rsidRDefault="00657622" w:rsidP="002E64E6">
            <w:pPr>
              <w:tabs>
                <w:tab w:val="left" w:pos="390"/>
              </w:tabs>
              <w:rPr>
                <w:rFonts w:ascii="Times New Roman" w:hAnsi="Times New Roman" w:cs="Times New Roman"/>
                <w:sz w:val="24"/>
                <w:szCs w:val="24"/>
              </w:rPr>
            </w:pPr>
            <w:r>
              <w:rPr>
                <w:rFonts w:ascii="Times New Roman" w:hAnsi="Times New Roman" w:cs="Times New Roman"/>
                <w:sz w:val="24"/>
                <w:szCs w:val="24"/>
              </w:rPr>
              <w:t>Comprende tutte le attività dirette a rendere più agevole l’inserimento nel nuovo contesto dei bambini appena iscritti alla scuola dell’infanzia e alla primaria</w:t>
            </w:r>
          </w:p>
        </w:tc>
      </w:tr>
      <w:tr w:rsidR="00657622" w:rsidTr="005E35AB">
        <w:tc>
          <w:tcPr>
            <w:tcW w:w="2517" w:type="dxa"/>
          </w:tcPr>
          <w:p w:rsidR="00657622" w:rsidRDefault="000B0E7B" w:rsidP="002E64E6">
            <w:pPr>
              <w:tabs>
                <w:tab w:val="left" w:pos="390"/>
              </w:tabs>
              <w:rPr>
                <w:rFonts w:ascii="Times New Roman" w:hAnsi="Times New Roman" w:cs="Times New Roman"/>
                <w:sz w:val="24"/>
                <w:szCs w:val="24"/>
              </w:rPr>
            </w:pPr>
            <w:r>
              <w:rPr>
                <w:rFonts w:ascii="Times New Roman" w:hAnsi="Times New Roman" w:cs="Times New Roman"/>
                <w:sz w:val="24"/>
                <w:szCs w:val="24"/>
              </w:rPr>
              <w:t>“Aggiornamento- formazione”</w:t>
            </w:r>
          </w:p>
        </w:tc>
        <w:tc>
          <w:tcPr>
            <w:tcW w:w="6911" w:type="dxa"/>
          </w:tcPr>
          <w:p w:rsidR="00657622" w:rsidRDefault="000B0E7B" w:rsidP="002E64E6">
            <w:pPr>
              <w:tabs>
                <w:tab w:val="left" w:pos="390"/>
              </w:tabs>
              <w:rPr>
                <w:rFonts w:ascii="Times New Roman" w:hAnsi="Times New Roman" w:cs="Times New Roman"/>
                <w:sz w:val="24"/>
                <w:szCs w:val="24"/>
              </w:rPr>
            </w:pPr>
            <w:r>
              <w:rPr>
                <w:rFonts w:ascii="Times New Roman" w:hAnsi="Times New Roman" w:cs="Times New Roman"/>
                <w:sz w:val="24"/>
                <w:szCs w:val="24"/>
              </w:rPr>
              <w:t xml:space="preserve">Il progetto comprende l’area dell’aggiornamento e della formazione del personale, organizzata sia autonomamente sia in rete con altri </w:t>
            </w:r>
            <w:r>
              <w:rPr>
                <w:rFonts w:ascii="Times New Roman" w:hAnsi="Times New Roman" w:cs="Times New Roman"/>
                <w:sz w:val="24"/>
                <w:szCs w:val="24"/>
              </w:rPr>
              <w:lastRenderedPageBreak/>
              <w:t xml:space="preserve">istituti. Coordina l’attività e rileva i bisogni formativi una docente </w:t>
            </w:r>
            <w:proofErr w:type="spellStart"/>
            <w:r>
              <w:rPr>
                <w:rFonts w:ascii="Times New Roman" w:hAnsi="Times New Roman" w:cs="Times New Roman"/>
                <w:sz w:val="24"/>
                <w:szCs w:val="24"/>
              </w:rPr>
              <w:t>F.S.</w:t>
            </w:r>
            <w:proofErr w:type="spellEnd"/>
            <w:r>
              <w:rPr>
                <w:rFonts w:ascii="Times New Roman" w:hAnsi="Times New Roman" w:cs="Times New Roman"/>
                <w:sz w:val="24"/>
                <w:szCs w:val="24"/>
              </w:rPr>
              <w:t xml:space="preserve">  </w:t>
            </w:r>
          </w:p>
        </w:tc>
      </w:tr>
      <w:tr w:rsidR="00C24550" w:rsidTr="005E35AB">
        <w:tc>
          <w:tcPr>
            <w:tcW w:w="2517" w:type="dxa"/>
          </w:tcPr>
          <w:p w:rsidR="00C24550" w:rsidRDefault="00C24550" w:rsidP="002E64E6">
            <w:pPr>
              <w:tabs>
                <w:tab w:val="left" w:pos="390"/>
              </w:tabs>
              <w:rPr>
                <w:rFonts w:ascii="Times New Roman" w:hAnsi="Times New Roman" w:cs="Times New Roman"/>
                <w:sz w:val="24"/>
                <w:szCs w:val="24"/>
              </w:rPr>
            </w:pPr>
            <w:r>
              <w:rPr>
                <w:rFonts w:ascii="Times New Roman" w:hAnsi="Times New Roman" w:cs="Times New Roman"/>
                <w:sz w:val="24"/>
                <w:szCs w:val="24"/>
              </w:rPr>
              <w:lastRenderedPageBreak/>
              <w:t>“CLIL”</w:t>
            </w:r>
          </w:p>
        </w:tc>
        <w:tc>
          <w:tcPr>
            <w:tcW w:w="6911" w:type="dxa"/>
          </w:tcPr>
          <w:p w:rsidR="00C24550" w:rsidRDefault="00C24550" w:rsidP="002E64E6">
            <w:pPr>
              <w:tabs>
                <w:tab w:val="left" w:pos="390"/>
              </w:tabs>
              <w:rPr>
                <w:rFonts w:ascii="Times New Roman" w:hAnsi="Times New Roman" w:cs="Times New Roman"/>
                <w:sz w:val="24"/>
                <w:szCs w:val="24"/>
              </w:rPr>
            </w:pPr>
            <w:r>
              <w:rPr>
                <w:rFonts w:ascii="Times New Roman" w:hAnsi="Times New Roman" w:cs="Times New Roman"/>
                <w:sz w:val="24"/>
                <w:szCs w:val="24"/>
              </w:rPr>
              <w:t>Il progetto comprende le attività dirette alla produzione ed implementazione di materiali didattici in lingua inglese di discipline non linguistiche</w:t>
            </w:r>
          </w:p>
        </w:tc>
      </w:tr>
      <w:tr w:rsidR="00387039" w:rsidTr="005E35AB">
        <w:tc>
          <w:tcPr>
            <w:tcW w:w="2517" w:type="dxa"/>
          </w:tcPr>
          <w:p w:rsidR="00387039" w:rsidRDefault="00387039" w:rsidP="00387039">
            <w:pPr>
              <w:tabs>
                <w:tab w:val="left" w:pos="390"/>
              </w:tabs>
              <w:rPr>
                <w:rFonts w:ascii="Times New Roman" w:hAnsi="Times New Roman" w:cs="Times New Roman"/>
                <w:sz w:val="24"/>
                <w:szCs w:val="24"/>
              </w:rPr>
            </w:pPr>
            <w:r>
              <w:rPr>
                <w:rFonts w:ascii="Times New Roman" w:hAnsi="Times New Roman" w:cs="Times New Roman"/>
                <w:sz w:val="24"/>
                <w:szCs w:val="24"/>
              </w:rPr>
              <w:t>“Laboratori di manipolazione”</w:t>
            </w:r>
          </w:p>
        </w:tc>
        <w:tc>
          <w:tcPr>
            <w:tcW w:w="6911" w:type="dxa"/>
          </w:tcPr>
          <w:p w:rsidR="00387039" w:rsidRDefault="00387039" w:rsidP="002E64E6">
            <w:pPr>
              <w:tabs>
                <w:tab w:val="left" w:pos="390"/>
              </w:tabs>
              <w:rPr>
                <w:rFonts w:ascii="Times New Roman" w:hAnsi="Times New Roman" w:cs="Times New Roman"/>
                <w:sz w:val="24"/>
                <w:szCs w:val="24"/>
              </w:rPr>
            </w:pPr>
            <w:r>
              <w:rPr>
                <w:rFonts w:ascii="Times New Roman" w:hAnsi="Times New Roman" w:cs="Times New Roman"/>
                <w:sz w:val="24"/>
                <w:szCs w:val="24"/>
              </w:rPr>
              <w:t>Il progetto comprende le attività di manipolazione nelle prime due classi della primaria.</w:t>
            </w:r>
            <w:bookmarkStart w:id="0" w:name="_GoBack"/>
            <w:bookmarkEnd w:id="0"/>
          </w:p>
        </w:tc>
      </w:tr>
      <w:tr w:rsidR="001443E5" w:rsidTr="005E35AB">
        <w:tc>
          <w:tcPr>
            <w:tcW w:w="2517" w:type="dxa"/>
          </w:tcPr>
          <w:p w:rsidR="001443E5" w:rsidRDefault="001443E5" w:rsidP="00387039">
            <w:pPr>
              <w:tabs>
                <w:tab w:val="left" w:pos="390"/>
              </w:tabs>
              <w:rPr>
                <w:rFonts w:ascii="Times New Roman" w:hAnsi="Times New Roman" w:cs="Times New Roman"/>
                <w:sz w:val="24"/>
                <w:szCs w:val="24"/>
              </w:rPr>
            </w:pPr>
            <w:r>
              <w:rPr>
                <w:rFonts w:ascii="Times New Roman" w:hAnsi="Times New Roman" w:cs="Times New Roman"/>
                <w:sz w:val="24"/>
                <w:szCs w:val="24"/>
              </w:rPr>
              <w:t>“Laboratori scientifici”</w:t>
            </w:r>
          </w:p>
        </w:tc>
        <w:tc>
          <w:tcPr>
            <w:tcW w:w="6911" w:type="dxa"/>
          </w:tcPr>
          <w:p w:rsidR="001443E5" w:rsidRDefault="001443E5" w:rsidP="0098558E">
            <w:pPr>
              <w:tabs>
                <w:tab w:val="left" w:pos="390"/>
              </w:tabs>
              <w:rPr>
                <w:rFonts w:ascii="Times New Roman" w:hAnsi="Times New Roman" w:cs="Times New Roman"/>
                <w:sz w:val="24"/>
                <w:szCs w:val="24"/>
              </w:rPr>
            </w:pPr>
            <w:r>
              <w:rPr>
                <w:rFonts w:ascii="Times New Roman" w:hAnsi="Times New Roman" w:cs="Times New Roman"/>
                <w:sz w:val="24"/>
                <w:szCs w:val="24"/>
              </w:rPr>
              <w:t>I progetti sono sviluppati nelle classi seconde e hanno come obiettivo il potenziamento della disciplina attraverso esperienze prati</w:t>
            </w:r>
            <w:r w:rsidR="0098558E">
              <w:rPr>
                <w:rFonts w:ascii="Times New Roman" w:hAnsi="Times New Roman" w:cs="Times New Roman"/>
                <w:sz w:val="24"/>
                <w:szCs w:val="24"/>
              </w:rPr>
              <w:t>che</w:t>
            </w:r>
            <w:r>
              <w:rPr>
                <w:rFonts w:ascii="Times New Roman" w:hAnsi="Times New Roman" w:cs="Times New Roman"/>
                <w:sz w:val="24"/>
                <w:szCs w:val="24"/>
              </w:rPr>
              <w:t>.</w:t>
            </w:r>
          </w:p>
        </w:tc>
      </w:tr>
    </w:tbl>
    <w:p w:rsidR="005E35AB" w:rsidRPr="000B0E7B" w:rsidRDefault="005E35AB" w:rsidP="00FD1D0D">
      <w:pPr>
        <w:tabs>
          <w:tab w:val="left" w:pos="390"/>
        </w:tabs>
        <w:ind w:left="426"/>
        <w:rPr>
          <w:rFonts w:ascii="Times New Roman" w:hAnsi="Times New Roman" w:cs="Times New Roman"/>
          <w:sz w:val="24"/>
          <w:szCs w:val="24"/>
        </w:rPr>
      </w:pPr>
    </w:p>
    <w:p w:rsidR="000B0E7B" w:rsidRDefault="000B0E7B" w:rsidP="00387039">
      <w:pPr>
        <w:tabs>
          <w:tab w:val="left" w:pos="390"/>
        </w:tabs>
        <w:ind w:left="426"/>
        <w:jc w:val="both"/>
        <w:rPr>
          <w:rFonts w:ascii="Times New Roman" w:hAnsi="Times New Roman" w:cs="Times New Roman"/>
          <w:sz w:val="24"/>
          <w:szCs w:val="24"/>
        </w:rPr>
      </w:pPr>
      <w:r w:rsidRPr="000B0E7B">
        <w:rPr>
          <w:rFonts w:ascii="Times New Roman" w:hAnsi="Times New Roman" w:cs="Times New Roman"/>
          <w:sz w:val="24"/>
          <w:szCs w:val="24"/>
        </w:rPr>
        <w:t>S</w:t>
      </w:r>
      <w:r>
        <w:rPr>
          <w:rFonts w:ascii="Times New Roman" w:hAnsi="Times New Roman" w:cs="Times New Roman"/>
          <w:sz w:val="24"/>
          <w:szCs w:val="24"/>
        </w:rPr>
        <w:t>i intende sottolineare che le risorse finanziarie oggetto del pre</w:t>
      </w:r>
      <w:r w:rsidR="00AC4969">
        <w:rPr>
          <w:rFonts w:ascii="Times New Roman" w:hAnsi="Times New Roman" w:cs="Times New Roman"/>
          <w:sz w:val="24"/>
          <w:szCs w:val="24"/>
        </w:rPr>
        <w:t xml:space="preserve">sente programma, oltre ai finanziamenti dello Stato, comprendono finanziamenti di </w:t>
      </w:r>
      <w:r w:rsidR="00C24550">
        <w:rPr>
          <w:rFonts w:ascii="Times New Roman" w:hAnsi="Times New Roman" w:cs="Times New Roman"/>
          <w:sz w:val="24"/>
          <w:szCs w:val="24"/>
        </w:rPr>
        <w:t>altri Enti</w:t>
      </w:r>
      <w:r w:rsidR="00AC4969">
        <w:rPr>
          <w:rFonts w:ascii="Times New Roman" w:hAnsi="Times New Roman" w:cs="Times New Roman"/>
          <w:sz w:val="24"/>
          <w:szCs w:val="24"/>
        </w:rPr>
        <w:t xml:space="preserve"> (Fondazioni, Regione</w:t>
      </w:r>
      <w:r w:rsidR="00C24550">
        <w:rPr>
          <w:rFonts w:ascii="Times New Roman" w:hAnsi="Times New Roman" w:cs="Times New Roman"/>
          <w:sz w:val="24"/>
          <w:szCs w:val="24"/>
        </w:rPr>
        <w:t>, U.E.</w:t>
      </w:r>
      <w:r w:rsidR="00AC4969">
        <w:rPr>
          <w:rFonts w:ascii="Times New Roman" w:hAnsi="Times New Roman" w:cs="Times New Roman"/>
          <w:sz w:val="24"/>
          <w:szCs w:val="24"/>
        </w:rPr>
        <w:t>) reperiti attraverso progetti ed attività al fine di consentire l’acquisto di materiali e attrezzature e/o l’acquisizione di esperti e servizi.</w:t>
      </w:r>
    </w:p>
    <w:p w:rsidR="001443E5" w:rsidRDefault="001443E5" w:rsidP="00387039">
      <w:pPr>
        <w:tabs>
          <w:tab w:val="left" w:pos="390"/>
        </w:tabs>
        <w:ind w:left="426"/>
        <w:jc w:val="both"/>
        <w:rPr>
          <w:rFonts w:ascii="Times New Roman" w:hAnsi="Times New Roman" w:cs="Times New Roman"/>
          <w:sz w:val="24"/>
          <w:szCs w:val="24"/>
        </w:rPr>
      </w:pPr>
    </w:p>
    <w:p w:rsidR="001443E5" w:rsidRDefault="001443E5" w:rsidP="001443E5">
      <w:pPr>
        <w:jc w:val="center"/>
      </w:pPr>
      <w:r>
        <w:t>ESAME DEL MODELLO “A” E DEI MODELLI “B”</w:t>
      </w:r>
    </w:p>
    <w:p w:rsidR="001443E5" w:rsidRDefault="001443E5" w:rsidP="001443E5">
      <w:pPr>
        <w:jc w:val="center"/>
      </w:pPr>
    </w:p>
    <w:p w:rsidR="001443E5" w:rsidRDefault="001443E5" w:rsidP="001443E5">
      <w:pPr>
        <w:jc w:val="center"/>
      </w:pPr>
      <w:r>
        <w:t>ENTRATE</w:t>
      </w:r>
    </w:p>
    <w:p w:rsidR="001443E5" w:rsidRDefault="001443E5" w:rsidP="001443E5">
      <w:pPr>
        <w:jc w:val="center"/>
      </w:pPr>
    </w:p>
    <w:p w:rsidR="001443E5" w:rsidRDefault="001443E5" w:rsidP="001443E5">
      <w:pPr>
        <w:ind w:firstLine="708"/>
        <w:jc w:val="both"/>
      </w:pPr>
      <w:r>
        <w:t>Le risorse finanziarie di cui l’Istituto dispone o si prevede possa disporre e sulle quali si basa il Programma Annuale 201</w:t>
      </w:r>
      <w:r w:rsidR="00324723">
        <w:t>6</w:t>
      </w:r>
      <w:r>
        <w:t xml:space="preserve"> sono complessivamente pari ad € </w:t>
      </w:r>
      <w:r w:rsidR="00324723">
        <w:t>105.313,79</w:t>
      </w:r>
      <w:r>
        <w:t>, raggruppate in 3 diverse aggregazioni:</w:t>
      </w:r>
    </w:p>
    <w:p w:rsidR="001443E5" w:rsidRDefault="001443E5" w:rsidP="001443E5">
      <w:pPr>
        <w:jc w:val="both"/>
      </w:pPr>
    </w:p>
    <w:p w:rsidR="001443E5" w:rsidRDefault="001443E5" w:rsidP="001443E5">
      <w:pPr>
        <w:jc w:val="both"/>
      </w:pPr>
      <w:r>
        <w:t xml:space="preserve">AGGREGATO 01 - AVANZO </w:t>
      </w:r>
      <w:proofErr w:type="spellStart"/>
      <w:r>
        <w:t>DI</w:t>
      </w:r>
      <w:proofErr w:type="spellEnd"/>
      <w:r>
        <w:t xml:space="preserve"> AMMINISTRAZIONE PRESUNTO AL 31 DICEMBRE 201</w:t>
      </w:r>
      <w:r w:rsidR="00324723">
        <w:t>5</w:t>
      </w:r>
    </w:p>
    <w:p w:rsidR="001443E5" w:rsidRDefault="001443E5" w:rsidP="001443E5">
      <w:pPr>
        <w:jc w:val="both"/>
      </w:pPr>
    </w:p>
    <w:p w:rsidR="001443E5" w:rsidRDefault="001443E5" w:rsidP="001443E5">
      <w:pPr>
        <w:ind w:firstLine="708"/>
        <w:jc w:val="both"/>
      </w:pPr>
      <w:r>
        <w:t xml:space="preserve">L’avanzo di amministrazione complessivo è pari ad € </w:t>
      </w:r>
      <w:r w:rsidR="00324723">
        <w:t>89.674,79</w:t>
      </w:r>
      <w:r>
        <w:t xml:space="preserve"> e si suddivide in 2 voci:</w:t>
      </w:r>
    </w:p>
    <w:p w:rsidR="001443E5" w:rsidRDefault="001443E5" w:rsidP="001443E5">
      <w:pPr>
        <w:jc w:val="both"/>
      </w:pPr>
    </w:p>
    <w:p w:rsidR="001443E5" w:rsidRDefault="001443E5" w:rsidP="001443E5">
      <w:pPr>
        <w:jc w:val="both"/>
      </w:pPr>
      <w:r>
        <w:t>VOCE 01 – NON VINCOLATO</w:t>
      </w:r>
    </w:p>
    <w:p w:rsidR="001443E5" w:rsidRDefault="001443E5" w:rsidP="001443E5">
      <w:pPr>
        <w:jc w:val="both"/>
      </w:pPr>
      <w:r>
        <w:t xml:space="preserve">L’avanzo di amministrazione non vincolato ammonta ad € </w:t>
      </w:r>
      <w:r w:rsidR="00324723">
        <w:t xml:space="preserve">62.417,31 </w:t>
      </w:r>
      <w:r>
        <w:t>e viene così riutilizzato:</w:t>
      </w:r>
    </w:p>
    <w:p w:rsidR="001443E5" w:rsidRDefault="001443E5" w:rsidP="001443E5">
      <w:pPr>
        <w:ind w:firstLine="708"/>
        <w:jc w:val="both"/>
      </w:pPr>
      <w:r>
        <w:t>€</w:t>
      </w:r>
      <w:r>
        <w:tab/>
      </w:r>
      <w:r w:rsidR="00324723">
        <w:t>8.126,40</w:t>
      </w:r>
      <w:r>
        <w:t xml:space="preserve"> per il Funzionamento Amministrativo (voce A01)</w:t>
      </w:r>
    </w:p>
    <w:p w:rsidR="001443E5" w:rsidRDefault="001443E5" w:rsidP="001443E5">
      <w:pPr>
        <w:ind w:firstLine="708"/>
        <w:jc w:val="both"/>
      </w:pPr>
      <w:r>
        <w:lastRenderedPageBreak/>
        <w:t>€</w:t>
      </w:r>
      <w:r>
        <w:tab/>
      </w:r>
      <w:r w:rsidR="00324723">
        <w:t>31.946,86</w:t>
      </w:r>
      <w:r>
        <w:t xml:space="preserve"> per il Funzionamento Didattico (voce A02)</w:t>
      </w:r>
    </w:p>
    <w:p w:rsidR="001443E5" w:rsidRDefault="001443E5" w:rsidP="001443E5">
      <w:pPr>
        <w:ind w:firstLine="708"/>
        <w:jc w:val="both"/>
      </w:pPr>
      <w:r>
        <w:t>€</w:t>
      </w:r>
      <w:r>
        <w:tab/>
      </w:r>
      <w:r w:rsidR="00324723">
        <w:t>2.952,52</w:t>
      </w:r>
      <w:r>
        <w:t xml:space="preserve"> per le Spese di Personale (voce A3)</w:t>
      </w:r>
    </w:p>
    <w:p w:rsidR="001443E5" w:rsidRDefault="001443E5" w:rsidP="001443E5">
      <w:pPr>
        <w:ind w:firstLine="708"/>
        <w:jc w:val="both"/>
      </w:pPr>
      <w:r>
        <w:t>€</w:t>
      </w:r>
      <w:r>
        <w:tab/>
      </w:r>
      <w:r w:rsidR="00324723">
        <w:t>875,00</w:t>
      </w:r>
      <w:r>
        <w:t xml:space="preserve"> per il Progetto di Scienze (voce P7)</w:t>
      </w:r>
    </w:p>
    <w:p w:rsidR="001443E5" w:rsidRDefault="001443E5" w:rsidP="001443E5">
      <w:pPr>
        <w:ind w:left="708"/>
        <w:jc w:val="both"/>
      </w:pPr>
      <w:r>
        <w:t>€</w:t>
      </w:r>
      <w:r>
        <w:tab/>
      </w:r>
      <w:r w:rsidR="00324723">
        <w:t>1.604,60</w:t>
      </w:r>
      <w:r>
        <w:t xml:space="preserve"> per il Progetto Musicale (voce P21)</w:t>
      </w:r>
    </w:p>
    <w:p w:rsidR="001443E5" w:rsidRDefault="001443E5" w:rsidP="001443E5">
      <w:pPr>
        <w:ind w:firstLine="708"/>
        <w:jc w:val="both"/>
      </w:pPr>
      <w:r>
        <w:t>€</w:t>
      </w:r>
      <w:r>
        <w:tab/>
      </w:r>
      <w:r w:rsidR="00324723">
        <w:t>1.403,12 p</w:t>
      </w:r>
      <w:r>
        <w:t>er il Progetto Motoria (voce P35)</w:t>
      </w:r>
    </w:p>
    <w:p w:rsidR="00324723" w:rsidRDefault="00324723" w:rsidP="001443E5">
      <w:pPr>
        <w:ind w:firstLine="708"/>
        <w:jc w:val="both"/>
      </w:pPr>
      <w:r>
        <w:t>€</w:t>
      </w:r>
      <w:r>
        <w:tab/>
        <w:t xml:space="preserve">772,00 per il Progetto </w:t>
      </w:r>
      <w:proofErr w:type="spellStart"/>
      <w:r>
        <w:t>L.R.</w:t>
      </w:r>
      <w:proofErr w:type="spellEnd"/>
      <w:r>
        <w:t xml:space="preserve"> 18/90 (immigrazione) (voce P41)</w:t>
      </w:r>
    </w:p>
    <w:p w:rsidR="00324723" w:rsidRDefault="00324723" w:rsidP="001443E5">
      <w:pPr>
        <w:ind w:firstLine="708"/>
        <w:jc w:val="both"/>
      </w:pPr>
      <w:r>
        <w:t>€</w:t>
      </w:r>
      <w:r>
        <w:tab/>
        <w:t>4.336,81 per il Progetto Diario scolastico (voce P45)</w:t>
      </w:r>
    </w:p>
    <w:p w:rsidR="00324723" w:rsidRDefault="00324723" w:rsidP="001443E5">
      <w:pPr>
        <w:ind w:firstLine="708"/>
        <w:jc w:val="both"/>
      </w:pPr>
      <w:r>
        <w:t>€</w:t>
      </w:r>
      <w:r>
        <w:tab/>
        <w:t>400,00 per il Progetto Laboratorio DSA scuola infanzia Valle verde (voce P49)</w:t>
      </w:r>
    </w:p>
    <w:p w:rsidR="001443E5" w:rsidRDefault="001443E5" w:rsidP="001443E5">
      <w:pPr>
        <w:jc w:val="both"/>
      </w:pPr>
      <w:r>
        <w:t>Tot.</w:t>
      </w:r>
      <w:r>
        <w:tab/>
        <w:t>€</w:t>
      </w:r>
      <w:r>
        <w:tab/>
      </w:r>
      <w:r w:rsidR="00324723">
        <w:t>52.417,31</w:t>
      </w:r>
    </w:p>
    <w:p w:rsidR="00324723" w:rsidRPr="00592750" w:rsidRDefault="00324723" w:rsidP="001443E5">
      <w:pPr>
        <w:jc w:val="both"/>
      </w:pPr>
      <w:r w:rsidRPr="00592750">
        <w:t xml:space="preserve">€ 10.000,00 sono stati inseriti  nell’aggregato Z1 (disponibilità da programmare) in previsione del finanziamento anche per il corrente </w:t>
      </w:r>
      <w:proofErr w:type="spellStart"/>
      <w:r w:rsidRPr="00592750">
        <w:t>a.s.</w:t>
      </w:r>
      <w:proofErr w:type="spellEnd"/>
      <w:r w:rsidRPr="00592750">
        <w:t xml:space="preserve"> da parte della Fondazione </w:t>
      </w:r>
      <w:proofErr w:type="spellStart"/>
      <w:r w:rsidRPr="00592750">
        <w:t>Carit</w:t>
      </w:r>
      <w:proofErr w:type="spellEnd"/>
      <w:r w:rsidRPr="00592750">
        <w:t xml:space="preserve"> (per il quale sarà necessario effettuare l’anticipo di tutte le spese, come lo scorso anno). Qualora il progetto non dovesse essere finanziato, la somma verrà </w:t>
      </w:r>
      <w:proofErr w:type="spellStart"/>
      <w:r w:rsidRPr="00592750">
        <w:t>redistribuita</w:t>
      </w:r>
      <w:proofErr w:type="spellEnd"/>
      <w:r w:rsidRPr="00592750">
        <w:t xml:space="preserve">, secondo le priorità e le necessità.  </w:t>
      </w:r>
    </w:p>
    <w:p w:rsidR="001443E5" w:rsidRDefault="001443E5" w:rsidP="001443E5">
      <w:pPr>
        <w:jc w:val="both"/>
      </w:pPr>
    </w:p>
    <w:p w:rsidR="001443E5" w:rsidRDefault="001443E5" w:rsidP="001443E5">
      <w:pPr>
        <w:jc w:val="both"/>
      </w:pPr>
      <w:r>
        <w:t>VOCE 02 - VINCOLATO</w:t>
      </w:r>
    </w:p>
    <w:p w:rsidR="001443E5" w:rsidRDefault="001443E5" w:rsidP="001443E5">
      <w:pPr>
        <w:jc w:val="both"/>
      </w:pPr>
      <w:r>
        <w:t xml:space="preserve">L’avanzo di amministrazione vincolato ammonta ad € </w:t>
      </w:r>
      <w:r w:rsidR="00324723">
        <w:t>27.257,48</w:t>
      </w:r>
      <w:r>
        <w:t xml:space="preserve"> e viene così riutilizzato:</w:t>
      </w:r>
    </w:p>
    <w:p w:rsidR="001443E5" w:rsidRDefault="001443E5" w:rsidP="001443E5">
      <w:pPr>
        <w:ind w:firstLine="708"/>
        <w:jc w:val="both"/>
      </w:pPr>
      <w:r>
        <w:t>€</w:t>
      </w:r>
      <w:r>
        <w:tab/>
      </w:r>
      <w:r w:rsidR="009202BD">
        <w:t>2.815,14</w:t>
      </w:r>
      <w:r>
        <w:t xml:space="preserve"> per il Funzionamento Didattico (voce A02);</w:t>
      </w:r>
    </w:p>
    <w:p w:rsidR="001443E5" w:rsidRDefault="001443E5" w:rsidP="001443E5">
      <w:pPr>
        <w:ind w:firstLine="708"/>
        <w:jc w:val="both"/>
      </w:pPr>
      <w:r>
        <w:t>€</w:t>
      </w:r>
      <w:r>
        <w:tab/>
      </w:r>
      <w:r w:rsidR="009202BD">
        <w:t>2.399,04</w:t>
      </w:r>
      <w:r>
        <w:t xml:space="preserve"> per le Spese di Personale (voce A03);</w:t>
      </w:r>
    </w:p>
    <w:p w:rsidR="001443E5" w:rsidRDefault="001443E5" w:rsidP="001443E5">
      <w:pPr>
        <w:ind w:firstLine="708"/>
        <w:jc w:val="both"/>
      </w:pPr>
      <w:r>
        <w:t>€</w:t>
      </w:r>
      <w:r>
        <w:tab/>
      </w:r>
      <w:r w:rsidR="009202BD">
        <w:t>2.398,36</w:t>
      </w:r>
      <w:r>
        <w:t xml:space="preserve"> per il Progetto Ceramica (voce P02);</w:t>
      </w:r>
    </w:p>
    <w:p w:rsidR="001443E5" w:rsidRDefault="001443E5" w:rsidP="001443E5">
      <w:pPr>
        <w:ind w:firstLine="708"/>
        <w:jc w:val="both"/>
      </w:pPr>
      <w:r>
        <w:t>€</w:t>
      </w:r>
      <w:r>
        <w:tab/>
      </w:r>
      <w:r w:rsidR="009202BD">
        <w:t>6.598,47</w:t>
      </w:r>
      <w:r>
        <w:t xml:space="preserve"> per il Progetto Accoglienza (</w:t>
      </w:r>
      <w:r w:rsidR="009202BD">
        <w:t xml:space="preserve">voce </w:t>
      </w:r>
      <w:r>
        <w:t>P36);</w:t>
      </w:r>
    </w:p>
    <w:p w:rsidR="001443E5" w:rsidRDefault="001443E5" w:rsidP="001443E5">
      <w:pPr>
        <w:ind w:firstLine="708"/>
        <w:jc w:val="both"/>
      </w:pPr>
      <w:r>
        <w:t>€</w:t>
      </w:r>
      <w:r>
        <w:tab/>
      </w:r>
      <w:r w:rsidR="009202BD">
        <w:t>2.577,07</w:t>
      </w:r>
      <w:r>
        <w:t xml:space="preserve"> per il Progetto contro la Dispersione scolastica (voce P43);</w:t>
      </w:r>
    </w:p>
    <w:p w:rsidR="00A645D3" w:rsidRDefault="00A645D3" w:rsidP="001443E5">
      <w:pPr>
        <w:ind w:firstLine="708"/>
        <w:jc w:val="both"/>
      </w:pPr>
      <w:r>
        <w:t>€</w:t>
      </w:r>
      <w:r>
        <w:tab/>
      </w:r>
      <w:r w:rsidR="009202BD">
        <w:t>906,50</w:t>
      </w:r>
      <w:r>
        <w:t xml:space="preserve"> </w:t>
      </w:r>
      <w:r w:rsidR="009202BD">
        <w:t xml:space="preserve">per i </w:t>
      </w:r>
      <w:r>
        <w:t>Progetti per ampliamento POF</w:t>
      </w:r>
      <w:r w:rsidR="009202BD">
        <w:t xml:space="preserve"> (voce P47)</w:t>
      </w:r>
    </w:p>
    <w:p w:rsidR="009202BD" w:rsidRDefault="009202BD" w:rsidP="009202BD">
      <w:pPr>
        <w:ind w:firstLine="708"/>
        <w:jc w:val="both"/>
      </w:pPr>
      <w:r>
        <w:t>€</w:t>
      </w:r>
      <w:r>
        <w:tab/>
        <w:t>9.582,90 per il Progetto CLIL (voce P48)</w:t>
      </w:r>
    </w:p>
    <w:p w:rsidR="001443E5" w:rsidRDefault="001443E5" w:rsidP="001443E5">
      <w:pPr>
        <w:jc w:val="both"/>
      </w:pPr>
      <w:r>
        <w:t>Tot.</w:t>
      </w:r>
      <w:r>
        <w:tab/>
        <w:t>€</w:t>
      </w:r>
      <w:r>
        <w:tab/>
      </w:r>
      <w:r w:rsidR="009202BD">
        <w:t>27.257,48</w:t>
      </w:r>
    </w:p>
    <w:p w:rsidR="001443E5" w:rsidRDefault="001443E5" w:rsidP="001443E5">
      <w:pPr>
        <w:ind w:firstLine="708"/>
        <w:jc w:val="both"/>
      </w:pPr>
      <w:r>
        <w:t>L’utilizzo dell’avanzo di amministrazione vincolato e non vincolato è riportato nel Modello “D” del Programma Annuale 201</w:t>
      </w:r>
      <w:r w:rsidR="00BC30B8">
        <w:t>6</w:t>
      </w:r>
      <w:r>
        <w:t xml:space="preserve">. </w:t>
      </w:r>
    </w:p>
    <w:p w:rsidR="001443E5" w:rsidRDefault="001443E5" w:rsidP="001443E5">
      <w:pPr>
        <w:jc w:val="center"/>
      </w:pPr>
    </w:p>
    <w:p w:rsidR="001443E5" w:rsidRDefault="001443E5" w:rsidP="001443E5">
      <w:pPr>
        <w:jc w:val="center"/>
      </w:pPr>
      <w:r>
        <w:t>*   *   *</w:t>
      </w:r>
    </w:p>
    <w:p w:rsidR="001443E5" w:rsidRDefault="001443E5" w:rsidP="001443E5">
      <w:pPr>
        <w:jc w:val="center"/>
      </w:pPr>
    </w:p>
    <w:p w:rsidR="001443E5" w:rsidRDefault="001443E5" w:rsidP="001443E5">
      <w:pPr>
        <w:jc w:val="both"/>
      </w:pPr>
      <w:r>
        <w:t>AGGREGATO 02 – FINANZIAMENTI DALLO STATO</w:t>
      </w:r>
    </w:p>
    <w:p w:rsidR="001443E5" w:rsidRDefault="001443E5" w:rsidP="001443E5">
      <w:pPr>
        <w:ind w:firstLine="708"/>
        <w:jc w:val="both"/>
      </w:pPr>
      <w:r>
        <w:t>I finanziamenti dallo Stato (</w:t>
      </w:r>
      <w:proofErr w:type="spellStart"/>
      <w:r>
        <w:t>M.I.U.R.</w:t>
      </w:r>
      <w:proofErr w:type="spellEnd"/>
      <w:r>
        <w:t xml:space="preserve">) sono pari ad € </w:t>
      </w:r>
      <w:r w:rsidR="00BC30B8">
        <w:t>14.334,00</w:t>
      </w:r>
      <w:r>
        <w:t xml:space="preserve"> e consistono negli 8/12mi della dotazione ordinaria per il 201</w:t>
      </w:r>
      <w:r w:rsidR="00BC30B8">
        <w:t>6</w:t>
      </w:r>
      <w:r>
        <w:t>, ossia per il periodo gennaio – agosto 201</w:t>
      </w:r>
      <w:r w:rsidR="00BC30B8">
        <w:t>6</w:t>
      </w:r>
      <w:r>
        <w:t xml:space="preserve"> (suddivisa tra € 2.172,00 quale finanziamento per il compenso dei revisori dei conti ed € </w:t>
      </w:r>
      <w:r w:rsidR="00BC30B8">
        <w:t>12.162,00</w:t>
      </w:r>
      <w:r>
        <w:t xml:space="preserve"> quale finanziamento per il funzionamento della scuola). Gli altri 4/12mi (periodo settembre – dicembre 201</w:t>
      </w:r>
      <w:r w:rsidR="006452E9">
        <w:t>6</w:t>
      </w:r>
      <w:r>
        <w:t xml:space="preserve">) verranno comunicati ed erogati successivamente. </w:t>
      </w:r>
    </w:p>
    <w:p w:rsidR="001443E5" w:rsidRDefault="001443E5" w:rsidP="001443E5">
      <w:pPr>
        <w:jc w:val="both"/>
      </w:pPr>
    </w:p>
    <w:p w:rsidR="001443E5" w:rsidRDefault="001443E5" w:rsidP="001443E5">
      <w:pPr>
        <w:jc w:val="both"/>
      </w:pPr>
      <w:r>
        <w:t>VOCE 01- DOTAZIONE ORDINARIA</w:t>
      </w:r>
    </w:p>
    <w:p w:rsidR="001443E5" w:rsidRDefault="001443E5" w:rsidP="001443E5">
      <w:pPr>
        <w:jc w:val="both"/>
      </w:pPr>
      <w:r>
        <w:t xml:space="preserve">La dotazione ordinaria, pari ad € </w:t>
      </w:r>
      <w:r w:rsidR="006452E9">
        <w:t>14.334,00</w:t>
      </w:r>
      <w:r>
        <w:t xml:space="preserve"> è stata calcolata sulla base delle disposizioni di cui alla Comunicazione </w:t>
      </w:r>
      <w:proofErr w:type="spellStart"/>
      <w:r>
        <w:t>M.I.U.R.</w:t>
      </w:r>
      <w:proofErr w:type="spellEnd"/>
      <w:r>
        <w:t xml:space="preserve"> citata in premessa, avente ad oggetto “Istruzioni per la predisposizione del Programma Annuale per l’</w:t>
      </w:r>
      <w:proofErr w:type="spellStart"/>
      <w:r>
        <w:t>e.f.</w:t>
      </w:r>
      <w:proofErr w:type="spellEnd"/>
      <w:r>
        <w:t xml:space="preserve"> 201</w:t>
      </w:r>
      <w:r w:rsidR="006452E9">
        <w:t>6</w:t>
      </w:r>
      <w:r>
        <w:t xml:space="preserve">”. </w:t>
      </w:r>
    </w:p>
    <w:p w:rsidR="001443E5" w:rsidRDefault="001443E5" w:rsidP="001443E5">
      <w:pPr>
        <w:jc w:val="both"/>
      </w:pPr>
      <w:r>
        <w:t>Essa è comprensiva delle seguenti voci di spesa:</w:t>
      </w:r>
    </w:p>
    <w:p w:rsidR="001443E5" w:rsidRDefault="001443E5" w:rsidP="001443E5">
      <w:r>
        <w:tab/>
        <w:t>€</w:t>
      </w:r>
      <w:r>
        <w:tab/>
      </w:r>
      <w:r w:rsidR="006452E9">
        <w:t>12.162,00</w:t>
      </w:r>
      <w:r>
        <w:t xml:space="preserve"> per il Funzionamento della scuola;</w:t>
      </w:r>
    </w:p>
    <w:p w:rsidR="001443E5" w:rsidRDefault="001443E5" w:rsidP="001443E5">
      <w:pPr>
        <w:ind w:firstLine="708"/>
      </w:pPr>
      <w:r>
        <w:t>€</w:t>
      </w:r>
      <w:r>
        <w:tab/>
        <w:t>2.172,00 per il Compenso ai revisori dei conti</w:t>
      </w:r>
    </w:p>
    <w:p w:rsidR="001443E5" w:rsidRDefault="001443E5" w:rsidP="001443E5">
      <w:r>
        <w:t>Tot.</w:t>
      </w:r>
      <w:r>
        <w:tab/>
        <w:t>€</w:t>
      </w:r>
      <w:r>
        <w:tab/>
      </w:r>
      <w:r w:rsidR="006452E9">
        <w:t>14.334,00</w:t>
      </w:r>
    </w:p>
    <w:p w:rsidR="001443E5" w:rsidRDefault="001443E5" w:rsidP="001443E5"/>
    <w:p w:rsidR="001443E5" w:rsidRDefault="001443E5" w:rsidP="001443E5">
      <w:pPr>
        <w:jc w:val="center"/>
      </w:pPr>
      <w:r>
        <w:t>*   *   *</w:t>
      </w:r>
    </w:p>
    <w:p w:rsidR="001443E5" w:rsidRDefault="001443E5" w:rsidP="001443E5">
      <w:pPr>
        <w:jc w:val="center"/>
      </w:pPr>
    </w:p>
    <w:p w:rsidR="001443E5" w:rsidRDefault="001443E5" w:rsidP="001443E5">
      <w:pPr>
        <w:jc w:val="both"/>
      </w:pPr>
      <w:r>
        <w:t>AGGREGATO 03 – FINANZIAMENTI DALLA REGIONE</w:t>
      </w:r>
    </w:p>
    <w:p w:rsidR="001443E5" w:rsidRDefault="001443E5" w:rsidP="001443E5">
      <w:pPr>
        <w:jc w:val="both"/>
      </w:pPr>
    </w:p>
    <w:p w:rsidR="001443E5" w:rsidRDefault="001443E5" w:rsidP="001443E5">
      <w:pPr>
        <w:ind w:firstLine="708"/>
        <w:jc w:val="both"/>
      </w:pPr>
      <w:r>
        <w:t xml:space="preserve">I finanziamenti dalla Regione Umbria sono pari ad € </w:t>
      </w:r>
      <w:r w:rsidR="006452E9">
        <w:t>1.305,00</w:t>
      </w:r>
      <w:r>
        <w:t xml:space="preserve"> e consistono nel finanziamento ex </w:t>
      </w:r>
      <w:proofErr w:type="spellStart"/>
      <w:r>
        <w:t>L.R.</w:t>
      </w:r>
      <w:proofErr w:type="spellEnd"/>
      <w:r>
        <w:t xml:space="preserve"> 18/90 pe</w:t>
      </w:r>
      <w:r w:rsidR="006452E9">
        <w:t>r l’immigrazione per l’</w:t>
      </w:r>
      <w:proofErr w:type="spellStart"/>
      <w:r w:rsidR="006452E9">
        <w:t>a.s.</w:t>
      </w:r>
      <w:proofErr w:type="spellEnd"/>
      <w:r w:rsidR="006452E9">
        <w:t xml:space="preserve"> 2015</w:t>
      </w:r>
      <w:r>
        <w:t>-</w:t>
      </w:r>
      <w:r w:rsidR="006452E9">
        <w:t>16.</w:t>
      </w:r>
      <w:r>
        <w:t xml:space="preserve"> </w:t>
      </w:r>
    </w:p>
    <w:p w:rsidR="006452E9" w:rsidRDefault="006452E9" w:rsidP="006452E9">
      <w:pPr>
        <w:jc w:val="both"/>
      </w:pPr>
      <w:r>
        <w:t>Il finanziamento di solito viene utilizzato per retribuire i docenti interni, che svolgono laboratori di recupero nel corso dell’anno scolastico.</w:t>
      </w:r>
    </w:p>
    <w:p w:rsidR="006452E9" w:rsidRDefault="006452E9" w:rsidP="001443E5">
      <w:pPr>
        <w:ind w:firstLine="708"/>
        <w:jc w:val="both"/>
      </w:pPr>
    </w:p>
    <w:p w:rsidR="001443E5" w:rsidRDefault="001443E5" w:rsidP="001443E5"/>
    <w:p w:rsidR="001443E5" w:rsidRDefault="001443E5" w:rsidP="001443E5">
      <w:pPr>
        <w:jc w:val="center"/>
      </w:pPr>
      <w:r>
        <w:t>*   *   *</w:t>
      </w:r>
    </w:p>
    <w:p w:rsidR="001443E5" w:rsidRDefault="001443E5" w:rsidP="001443E5">
      <w:pPr>
        <w:jc w:val="both"/>
      </w:pPr>
      <w:r>
        <w:t>Si riassumono in questo schema le entrate:</w:t>
      </w:r>
    </w:p>
    <w:p w:rsidR="001443E5" w:rsidRDefault="001443E5" w:rsidP="001443E5">
      <w:pPr>
        <w:jc w:val="both"/>
      </w:pPr>
    </w:p>
    <w:tbl>
      <w:tblPr>
        <w:tblW w:w="10691" w:type="dxa"/>
        <w:tblInd w:w="70" w:type="dxa"/>
        <w:tblCellMar>
          <w:left w:w="70" w:type="dxa"/>
          <w:right w:w="70" w:type="dxa"/>
        </w:tblCellMar>
        <w:tblLook w:val="0000"/>
      </w:tblPr>
      <w:tblGrid>
        <w:gridCol w:w="1063"/>
        <w:gridCol w:w="596"/>
        <w:gridCol w:w="6415"/>
        <w:gridCol w:w="1476"/>
        <w:gridCol w:w="1141"/>
      </w:tblGrid>
      <w:tr w:rsidR="001443E5" w:rsidRPr="0050695A" w:rsidTr="00421A7A">
        <w:trPr>
          <w:trHeight w:val="255"/>
        </w:trPr>
        <w:tc>
          <w:tcPr>
            <w:tcW w:w="1063" w:type="dxa"/>
            <w:tcBorders>
              <w:top w:val="nil"/>
              <w:left w:val="nil"/>
              <w:bottom w:val="nil"/>
              <w:right w:val="nil"/>
            </w:tcBorders>
            <w:shd w:val="clear" w:color="auto" w:fill="auto"/>
            <w:noWrap/>
            <w:vAlign w:val="bottom"/>
          </w:tcPr>
          <w:p w:rsidR="001443E5" w:rsidRPr="0050695A" w:rsidRDefault="001443E5" w:rsidP="00421A7A">
            <w:r w:rsidRPr="0050695A">
              <w:t>Aggregato</w:t>
            </w:r>
          </w:p>
        </w:tc>
        <w:tc>
          <w:tcPr>
            <w:tcW w:w="596" w:type="dxa"/>
            <w:tcBorders>
              <w:top w:val="nil"/>
              <w:left w:val="nil"/>
              <w:bottom w:val="nil"/>
              <w:right w:val="nil"/>
            </w:tcBorders>
            <w:shd w:val="clear" w:color="auto" w:fill="auto"/>
            <w:noWrap/>
            <w:vAlign w:val="bottom"/>
          </w:tcPr>
          <w:p w:rsidR="001443E5" w:rsidRPr="0050695A" w:rsidRDefault="001443E5" w:rsidP="00421A7A">
            <w:r w:rsidRPr="0050695A">
              <w:t>Voce</w:t>
            </w:r>
          </w:p>
        </w:tc>
        <w:tc>
          <w:tcPr>
            <w:tcW w:w="6415" w:type="dxa"/>
            <w:tcBorders>
              <w:top w:val="nil"/>
              <w:left w:val="nil"/>
              <w:bottom w:val="nil"/>
              <w:right w:val="nil"/>
            </w:tcBorders>
            <w:shd w:val="clear" w:color="auto" w:fill="auto"/>
            <w:noWrap/>
            <w:vAlign w:val="bottom"/>
          </w:tcPr>
          <w:p w:rsidR="001443E5" w:rsidRPr="0050695A" w:rsidRDefault="001443E5" w:rsidP="00421A7A">
            <w:r w:rsidRPr="0050695A">
              <w:t>Descrizione</w:t>
            </w:r>
          </w:p>
        </w:tc>
        <w:tc>
          <w:tcPr>
            <w:tcW w:w="1476" w:type="dxa"/>
            <w:tcBorders>
              <w:top w:val="nil"/>
              <w:left w:val="nil"/>
              <w:bottom w:val="nil"/>
              <w:right w:val="nil"/>
            </w:tcBorders>
            <w:shd w:val="clear" w:color="auto" w:fill="auto"/>
            <w:noWrap/>
            <w:vAlign w:val="bottom"/>
          </w:tcPr>
          <w:p w:rsidR="001443E5" w:rsidRPr="0050695A" w:rsidRDefault="001443E5" w:rsidP="00421A7A">
            <w:r w:rsidRPr="0050695A">
              <w:t xml:space="preserve">Parziale </w:t>
            </w:r>
          </w:p>
        </w:tc>
        <w:tc>
          <w:tcPr>
            <w:tcW w:w="1141" w:type="dxa"/>
            <w:tcBorders>
              <w:top w:val="nil"/>
              <w:left w:val="nil"/>
              <w:bottom w:val="nil"/>
              <w:right w:val="nil"/>
            </w:tcBorders>
            <w:shd w:val="clear" w:color="auto" w:fill="auto"/>
            <w:noWrap/>
            <w:vAlign w:val="bottom"/>
          </w:tcPr>
          <w:p w:rsidR="001443E5" w:rsidRPr="0050695A" w:rsidRDefault="001443E5" w:rsidP="00421A7A">
            <w:r w:rsidRPr="0050695A">
              <w:t xml:space="preserve">    Totale</w:t>
            </w:r>
          </w:p>
        </w:tc>
      </w:tr>
      <w:tr w:rsidR="001443E5" w:rsidRPr="0050695A" w:rsidTr="00421A7A">
        <w:trPr>
          <w:trHeight w:val="255"/>
        </w:trPr>
        <w:tc>
          <w:tcPr>
            <w:tcW w:w="1063" w:type="dxa"/>
            <w:tcBorders>
              <w:top w:val="nil"/>
              <w:left w:val="nil"/>
              <w:bottom w:val="nil"/>
              <w:right w:val="nil"/>
            </w:tcBorders>
            <w:shd w:val="clear" w:color="auto" w:fill="auto"/>
            <w:noWrap/>
            <w:vAlign w:val="bottom"/>
          </w:tcPr>
          <w:p w:rsidR="001443E5" w:rsidRPr="0050695A" w:rsidRDefault="001443E5" w:rsidP="00421A7A">
            <w:r w:rsidRPr="0050695A">
              <w:t>01</w:t>
            </w:r>
          </w:p>
        </w:tc>
        <w:tc>
          <w:tcPr>
            <w:tcW w:w="596" w:type="dxa"/>
            <w:tcBorders>
              <w:top w:val="nil"/>
              <w:left w:val="nil"/>
              <w:bottom w:val="nil"/>
              <w:right w:val="nil"/>
            </w:tcBorders>
            <w:shd w:val="clear" w:color="auto" w:fill="auto"/>
            <w:noWrap/>
            <w:vAlign w:val="bottom"/>
          </w:tcPr>
          <w:p w:rsidR="001443E5" w:rsidRPr="0050695A" w:rsidRDefault="001443E5" w:rsidP="00421A7A"/>
        </w:tc>
        <w:tc>
          <w:tcPr>
            <w:tcW w:w="6415" w:type="dxa"/>
            <w:tcBorders>
              <w:top w:val="nil"/>
              <w:left w:val="nil"/>
              <w:bottom w:val="nil"/>
              <w:right w:val="nil"/>
            </w:tcBorders>
            <w:shd w:val="clear" w:color="auto" w:fill="auto"/>
            <w:noWrap/>
            <w:vAlign w:val="bottom"/>
          </w:tcPr>
          <w:p w:rsidR="001443E5" w:rsidRPr="0050695A" w:rsidRDefault="001443E5" w:rsidP="00421A7A">
            <w:r w:rsidRPr="0050695A">
              <w:t>Avanzo di Amministrazione</w:t>
            </w:r>
          </w:p>
        </w:tc>
        <w:tc>
          <w:tcPr>
            <w:tcW w:w="1476" w:type="dxa"/>
            <w:tcBorders>
              <w:top w:val="nil"/>
              <w:left w:val="nil"/>
              <w:bottom w:val="nil"/>
              <w:right w:val="nil"/>
            </w:tcBorders>
            <w:shd w:val="clear" w:color="auto" w:fill="auto"/>
            <w:noWrap/>
            <w:vAlign w:val="bottom"/>
          </w:tcPr>
          <w:p w:rsidR="001443E5" w:rsidRPr="0050695A" w:rsidRDefault="001443E5" w:rsidP="00421A7A"/>
        </w:tc>
        <w:tc>
          <w:tcPr>
            <w:tcW w:w="1141" w:type="dxa"/>
            <w:tcBorders>
              <w:top w:val="nil"/>
              <w:left w:val="nil"/>
              <w:bottom w:val="nil"/>
              <w:right w:val="nil"/>
            </w:tcBorders>
            <w:shd w:val="clear" w:color="auto" w:fill="auto"/>
            <w:noWrap/>
            <w:vAlign w:val="bottom"/>
          </w:tcPr>
          <w:p w:rsidR="001443E5" w:rsidRPr="0050695A" w:rsidRDefault="009202BD" w:rsidP="009202BD">
            <w:pPr>
              <w:jc w:val="right"/>
            </w:pPr>
            <w:r>
              <w:t>89.674,79</w:t>
            </w:r>
          </w:p>
        </w:tc>
      </w:tr>
      <w:tr w:rsidR="001443E5" w:rsidRPr="0050695A" w:rsidTr="00421A7A">
        <w:trPr>
          <w:trHeight w:val="255"/>
        </w:trPr>
        <w:tc>
          <w:tcPr>
            <w:tcW w:w="1063" w:type="dxa"/>
            <w:tcBorders>
              <w:top w:val="nil"/>
              <w:left w:val="nil"/>
              <w:bottom w:val="nil"/>
              <w:right w:val="nil"/>
            </w:tcBorders>
            <w:shd w:val="clear" w:color="auto" w:fill="auto"/>
            <w:noWrap/>
            <w:vAlign w:val="bottom"/>
          </w:tcPr>
          <w:p w:rsidR="001443E5" w:rsidRPr="0050695A" w:rsidRDefault="001443E5" w:rsidP="00421A7A"/>
        </w:tc>
        <w:tc>
          <w:tcPr>
            <w:tcW w:w="596" w:type="dxa"/>
            <w:tcBorders>
              <w:top w:val="nil"/>
              <w:left w:val="nil"/>
              <w:bottom w:val="nil"/>
              <w:right w:val="nil"/>
            </w:tcBorders>
            <w:shd w:val="clear" w:color="auto" w:fill="auto"/>
            <w:noWrap/>
            <w:vAlign w:val="bottom"/>
          </w:tcPr>
          <w:p w:rsidR="001443E5" w:rsidRPr="0050695A" w:rsidRDefault="001443E5" w:rsidP="00421A7A">
            <w:r w:rsidRPr="0050695A">
              <w:t>01</w:t>
            </w:r>
          </w:p>
        </w:tc>
        <w:tc>
          <w:tcPr>
            <w:tcW w:w="6415" w:type="dxa"/>
            <w:tcBorders>
              <w:top w:val="nil"/>
              <w:left w:val="nil"/>
              <w:bottom w:val="nil"/>
              <w:right w:val="nil"/>
            </w:tcBorders>
            <w:shd w:val="clear" w:color="auto" w:fill="auto"/>
            <w:noWrap/>
            <w:vAlign w:val="bottom"/>
          </w:tcPr>
          <w:p w:rsidR="001443E5" w:rsidRPr="0050695A" w:rsidRDefault="001443E5" w:rsidP="00421A7A">
            <w:r w:rsidRPr="0050695A">
              <w:t>Non vincolato</w:t>
            </w:r>
          </w:p>
        </w:tc>
        <w:tc>
          <w:tcPr>
            <w:tcW w:w="1476" w:type="dxa"/>
            <w:tcBorders>
              <w:top w:val="nil"/>
              <w:left w:val="nil"/>
              <w:bottom w:val="nil"/>
              <w:right w:val="nil"/>
            </w:tcBorders>
            <w:shd w:val="clear" w:color="auto" w:fill="auto"/>
            <w:noWrap/>
            <w:vAlign w:val="bottom"/>
          </w:tcPr>
          <w:p w:rsidR="001443E5" w:rsidRPr="0050695A" w:rsidRDefault="001443E5" w:rsidP="009202BD">
            <w:r w:rsidRPr="0050695A">
              <w:t xml:space="preserve">  </w:t>
            </w:r>
            <w:r w:rsidR="009202BD">
              <w:t>62.417,31</w:t>
            </w:r>
          </w:p>
        </w:tc>
        <w:tc>
          <w:tcPr>
            <w:tcW w:w="1141" w:type="dxa"/>
            <w:tcBorders>
              <w:top w:val="nil"/>
              <w:left w:val="nil"/>
              <w:bottom w:val="nil"/>
              <w:right w:val="nil"/>
            </w:tcBorders>
            <w:shd w:val="clear" w:color="auto" w:fill="auto"/>
            <w:noWrap/>
            <w:vAlign w:val="bottom"/>
          </w:tcPr>
          <w:p w:rsidR="001443E5" w:rsidRPr="0050695A" w:rsidRDefault="001443E5" w:rsidP="00421A7A"/>
        </w:tc>
      </w:tr>
      <w:tr w:rsidR="001443E5" w:rsidRPr="0050695A" w:rsidTr="00421A7A">
        <w:trPr>
          <w:trHeight w:val="255"/>
        </w:trPr>
        <w:tc>
          <w:tcPr>
            <w:tcW w:w="1063" w:type="dxa"/>
            <w:tcBorders>
              <w:top w:val="nil"/>
              <w:left w:val="nil"/>
              <w:bottom w:val="nil"/>
              <w:right w:val="nil"/>
            </w:tcBorders>
            <w:shd w:val="clear" w:color="auto" w:fill="auto"/>
            <w:noWrap/>
            <w:vAlign w:val="bottom"/>
          </w:tcPr>
          <w:p w:rsidR="001443E5" w:rsidRPr="0050695A" w:rsidRDefault="001443E5" w:rsidP="00421A7A"/>
        </w:tc>
        <w:tc>
          <w:tcPr>
            <w:tcW w:w="596" w:type="dxa"/>
            <w:tcBorders>
              <w:top w:val="nil"/>
              <w:left w:val="nil"/>
              <w:bottom w:val="nil"/>
              <w:right w:val="nil"/>
            </w:tcBorders>
            <w:shd w:val="clear" w:color="auto" w:fill="auto"/>
            <w:noWrap/>
            <w:vAlign w:val="bottom"/>
          </w:tcPr>
          <w:p w:rsidR="001443E5" w:rsidRPr="0050695A" w:rsidRDefault="001443E5" w:rsidP="00421A7A">
            <w:r w:rsidRPr="0050695A">
              <w:t>02</w:t>
            </w:r>
          </w:p>
        </w:tc>
        <w:tc>
          <w:tcPr>
            <w:tcW w:w="6415" w:type="dxa"/>
            <w:tcBorders>
              <w:top w:val="nil"/>
              <w:left w:val="nil"/>
              <w:bottom w:val="nil"/>
              <w:right w:val="nil"/>
            </w:tcBorders>
            <w:shd w:val="clear" w:color="auto" w:fill="auto"/>
            <w:noWrap/>
            <w:vAlign w:val="bottom"/>
          </w:tcPr>
          <w:p w:rsidR="001443E5" w:rsidRPr="0050695A" w:rsidRDefault="001443E5" w:rsidP="00421A7A">
            <w:r w:rsidRPr="0050695A">
              <w:t>Vincolato</w:t>
            </w:r>
          </w:p>
        </w:tc>
        <w:tc>
          <w:tcPr>
            <w:tcW w:w="1476" w:type="dxa"/>
            <w:tcBorders>
              <w:top w:val="nil"/>
              <w:left w:val="nil"/>
              <w:bottom w:val="nil"/>
              <w:right w:val="nil"/>
            </w:tcBorders>
            <w:shd w:val="clear" w:color="auto" w:fill="auto"/>
            <w:noWrap/>
            <w:vAlign w:val="bottom"/>
          </w:tcPr>
          <w:p w:rsidR="001443E5" w:rsidRPr="0050695A" w:rsidRDefault="001443E5" w:rsidP="009202BD">
            <w:r w:rsidRPr="0050695A">
              <w:t xml:space="preserve">  </w:t>
            </w:r>
            <w:r w:rsidR="009202BD">
              <w:t>27.257,48</w:t>
            </w:r>
          </w:p>
        </w:tc>
        <w:tc>
          <w:tcPr>
            <w:tcW w:w="1141" w:type="dxa"/>
            <w:tcBorders>
              <w:top w:val="nil"/>
              <w:left w:val="nil"/>
              <w:bottom w:val="nil"/>
              <w:right w:val="nil"/>
            </w:tcBorders>
            <w:shd w:val="clear" w:color="auto" w:fill="auto"/>
            <w:noWrap/>
            <w:vAlign w:val="bottom"/>
          </w:tcPr>
          <w:p w:rsidR="001443E5" w:rsidRPr="0050695A" w:rsidRDefault="001443E5" w:rsidP="00421A7A"/>
        </w:tc>
      </w:tr>
      <w:tr w:rsidR="001443E5" w:rsidRPr="0050695A" w:rsidTr="00421A7A">
        <w:trPr>
          <w:trHeight w:val="255"/>
        </w:trPr>
        <w:tc>
          <w:tcPr>
            <w:tcW w:w="1063" w:type="dxa"/>
            <w:tcBorders>
              <w:top w:val="nil"/>
              <w:left w:val="nil"/>
              <w:bottom w:val="nil"/>
              <w:right w:val="nil"/>
            </w:tcBorders>
            <w:shd w:val="clear" w:color="auto" w:fill="auto"/>
            <w:noWrap/>
            <w:vAlign w:val="bottom"/>
          </w:tcPr>
          <w:p w:rsidR="001443E5" w:rsidRPr="0050695A" w:rsidRDefault="001443E5" w:rsidP="00421A7A">
            <w:r w:rsidRPr="0050695A">
              <w:t>02</w:t>
            </w:r>
          </w:p>
        </w:tc>
        <w:tc>
          <w:tcPr>
            <w:tcW w:w="596" w:type="dxa"/>
            <w:tcBorders>
              <w:top w:val="nil"/>
              <w:left w:val="nil"/>
              <w:bottom w:val="nil"/>
              <w:right w:val="nil"/>
            </w:tcBorders>
            <w:shd w:val="clear" w:color="auto" w:fill="auto"/>
            <w:noWrap/>
            <w:vAlign w:val="bottom"/>
          </w:tcPr>
          <w:p w:rsidR="001443E5" w:rsidRPr="0050695A" w:rsidRDefault="001443E5" w:rsidP="00421A7A"/>
        </w:tc>
        <w:tc>
          <w:tcPr>
            <w:tcW w:w="6415" w:type="dxa"/>
            <w:tcBorders>
              <w:top w:val="nil"/>
              <w:left w:val="nil"/>
              <w:bottom w:val="nil"/>
              <w:right w:val="nil"/>
            </w:tcBorders>
            <w:shd w:val="clear" w:color="auto" w:fill="auto"/>
            <w:noWrap/>
            <w:vAlign w:val="bottom"/>
          </w:tcPr>
          <w:p w:rsidR="001443E5" w:rsidRPr="0050695A" w:rsidRDefault="001443E5" w:rsidP="00421A7A">
            <w:r w:rsidRPr="0050695A">
              <w:t>Finanziamenti dallo Stato</w:t>
            </w:r>
          </w:p>
        </w:tc>
        <w:tc>
          <w:tcPr>
            <w:tcW w:w="1476" w:type="dxa"/>
            <w:tcBorders>
              <w:top w:val="nil"/>
              <w:left w:val="nil"/>
              <w:bottom w:val="nil"/>
              <w:right w:val="nil"/>
            </w:tcBorders>
            <w:shd w:val="clear" w:color="auto" w:fill="auto"/>
            <w:noWrap/>
            <w:vAlign w:val="bottom"/>
          </w:tcPr>
          <w:p w:rsidR="001443E5" w:rsidRPr="0050695A" w:rsidRDefault="001443E5" w:rsidP="00421A7A"/>
        </w:tc>
        <w:tc>
          <w:tcPr>
            <w:tcW w:w="1141" w:type="dxa"/>
            <w:tcBorders>
              <w:top w:val="nil"/>
              <w:left w:val="nil"/>
              <w:bottom w:val="nil"/>
              <w:right w:val="nil"/>
            </w:tcBorders>
            <w:shd w:val="clear" w:color="auto" w:fill="auto"/>
            <w:noWrap/>
            <w:vAlign w:val="bottom"/>
          </w:tcPr>
          <w:p w:rsidR="001443E5" w:rsidRPr="0050695A" w:rsidRDefault="006452E9" w:rsidP="00421A7A">
            <w:pPr>
              <w:jc w:val="right"/>
            </w:pPr>
            <w:r>
              <w:t>14.334,00</w:t>
            </w:r>
          </w:p>
        </w:tc>
      </w:tr>
      <w:tr w:rsidR="001443E5" w:rsidRPr="0050695A" w:rsidTr="00421A7A">
        <w:trPr>
          <w:trHeight w:val="255"/>
        </w:trPr>
        <w:tc>
          <w:tcPr>
            <w:tcW w:w="1063" w:type="dxa"/>
            <w:tcBorders>
              <w:top w:val="nil"/>
              <w:left w:val="nil"/>
              <w:bottom w:val="nil"/>
              <w:right w:val="nil"/>
            </w:tcBorders>
            <w:shd w:val="clear" w:color="auto" w:fill="auto"/>
            <w:noWrap/>
            <w:vAlign w:val="bottom"/>
          </w:tcPr>
          <w:p w:rsidR="001443E5" w:rsidRPr="0050695A" w:rsidRDefault="001443E5" w:rsidP="00421A7A"/>
        </w:tc>
        <w:tc>
          <w:tcPr>
            <w:tcW w:w="596" w:type="dxa"/>
            <w:tcBorders>
              <w:top w:val="nil"/>
              <w:left w:val="nil"/>
              <w:bottom w:val="nil"/>
              <w:right w:val="nil"/>
            </w:tcBorders>
            <w:shd w:val="clear" w:color="auto" w:fill="auto"/>
            <w:noWrap/>
            <w:vAlign w:val="bottom"/>
          </w:tcPr>
          <w:p w:rsidR="001443E5" w:rsidRPr="0050695A" w:rsidRDefault="001443E5" w:rsidP="00421A7A">
            <w:r w:rsidRPr="0050695A">
              <w:t>01</w:t>
            </w:r>
          </w:p>
        </w:tc>
        <w:tc>
          <w:tcPr>
            <w:tcW w:w="6415" w:type="dxa"/>
            <w:tcBorders>
              <w:top w:val="nil"/>
              <w:left w:val="nil"/>
              <w:bottom w:val="nil"/>
              <w:right w:val="nil"/>
            </w:tcBorders>
            <w:shd w:val="clear" w:color="auto" w:fill="auto"/>
            <w:noWrap/>
            <w:vAlign w:val="bottom"/>
          </w:tcPr>
          <w:p w:rsidR="001443E5" w:rsidRPr="0050695A" w:rsidRDefault="001443E5" w:rsidP="00421A7A">
            <w:r w:rsidRPr="0050695A">
              <w:t>Dotazione Ordinaria suddivisa in:</w:t>
            </w:r>
          </w:p>
        </w:tc>
        <w:tc>
          <w:tcPr>
            <w:tcW w:w="1476" w:type="dxa"/>
            <w:tcBorders>
              <w:top w:val="nil"/>
              <w:left w:val="nil"/>
              <w:bottom w:val="nil"/>
              <w:right w:val="nil"/>
            </w:tcBorders>
            <w:shd w:val="clear" w:color="auto" w:fill="auto"/>
            <w:noWrap/>
            <w:vAlign w:val="bottom"/>
          </w:tcPr>
          <w:p w:rsidR="001443E5" w:rsidRPr="0050695A" w:rsidRDefault="001443E5" w:rsidP="00421A7A">
            <w:pPr>
              <w:jc w:val="right"/>
            </w:pPr>
          </w:p>
        </w:tc>
        <w:tc>
          <w:tcPr>
            <w:tcW w:w="1141" w:type="dxa"/>
            <w:tcBorders>
              <w:top w:val="nil"/>
              <w:left w:val="nil"/>
              <w:bottom w:val="nil"/>
              <w:right w:val="nil"/>
            </w:tcBorders>
            <w:shd w:val="clear" w:color="auto" w:fill="auto"/>
            <w:noWrap/>
            <w:vAlign w:val="bottom"/>
          </w:tcPr>
          <w:p w:rsidR="001443E5" w:rsidRPr="0050695A" w:rsidRDefault="001443E5" w:rsidP="00421A7A"/>
        </w:tc>
      </w:tr>
      <w:tr w:rsidR="001443E5" w:rsidRPr="0050695A" w:rsidTr="00421A7A">
        <w:trPr>
          <w:trHeight w:val="255"/>
        </w:trPr>
        <w:tc>
          <w:tcPr>
            <w:tcW w:w="1063" w:type="dxa"/>
            <w:tcBorders>
              <w:top w:val="nil"/>
              <w:left w:val="nil"/>
              <w:bottom w:val="nil"/>
              <w:right w:val="nil"/>
            </w:tcBorders>
            <w:shd w:val="clear" w:color="auto" w:fill="auto"/>
            <w:noWrap/>
            <w:vAlign w:val="bottom"/>
          </w:tcPr>
          <w:p w:rsidR="001443E5" w:rsidRPr="0050695A" w:rsidRDefault="001443E5" w:rsidP="00421A7A"/>
        </w:tc>
        <w:tc>
          <w:tcPr>
            <w:tcW w:w="596" w:type="dxa"/>
            <w:tcBorders>
              <w:top w:val="nil"/>
              <w:left w:val="nil"/>
              <w:bottom w:val="nil"/>
              <w:right w:val="nil"/>
            </w:tcBorders>
            <w:shd w:val="clear" w:color="auto" w:fill="auto"/>
            <w:noWrap/>
            <w:vAlign w:val="bottom"/>
          </w:tcPr>
          <w:p w:rsidR="001443E5" w:rsidRPr="0050695A" w:rsidRDefault="001443E5" w:rsidP="00421A7A"/>
        </w:tc>
        <w:tc>
          <w:tcPr>
            <w:tcW w:w="6415" w:type="dxa"/>
            <w:tcBorders>
              <w:top w:val="nil"/>
              <w:left w:val="nil"/>
              <w:bottom w:val="nil"/>
              <w:right w:val="nil"/>
            </w:tcBorders>
            <w:shd w:val="clear" w:color="auto" w:fill="auto"/>
            <w:noWrap/>
            <w:vAlign w:val="bottom"/>
          </w:tcPr>
          <w:p w:rsidR="001443E5" w:rsidRPr="0050695A" w:rsidRDefault="001443E5" w:rsidP="00421A7A">
            <w:r w:rsidRPr="0050695A">
              <w:t>Funzionamento Amministrativo e Didattico</w:t>
            </w:r>
          </w:p>
        </w:tc>
        <w:tc>
          <w:tcPr>
            <w:tcW w:w="1476" w:type="dxa"/>
            <w:tcBorders>
              <w:top w:val="nil"/>
              <w:left w:val="nil"/>
              <w:bottom w:val="nil"/>
              <w:right w:val="nil"/>
            </w:tcBorders>
            <w:shd w:val="clear" w:color="auto" w:fill="auto"/>
            <w:noWrap/>
            <w:vAlign w:val="bottom"/>
          </w:tcPr>
          <w:p w:rsidR="001443E5" w:rsidRPr="0050695A" w:rsidRDefault="001443E5" w:rsidP="006452E9">
            <w:r w:rsidRPr="0050695A">
              <w:t xml:space="preserve">    </w:t>
            </w:r>
            <w:r w:rsidR="006452E9">
              <w:t>12.162,00</w:t>
            </w:r>
          </w:p>
        </w:tc>
        <w:tc>
          <w:tcPr>
            <w:tcW w:w="1141" w:type="dxa"/>
            <w:tcBorders>
              <w:top w:val="nil"/>
              <w:left w:val="nil"/>
              <w:bottom w:val="nil"/>
              <w:right w:val="nil"/>
            </w:tcBorders>
            <w:shd w:val="clear" w:color="auto" w:fill="auto"/>
            <w:noWrap/>
            <w:vAlign w:val="bottom"/>
          </w:tcPr>
          <w:p w:rsidR="001443E5" w:rsidRPr="0050695A" w:rsidRDefault="001443E5" w:rsidP="00421A7A"/>
        </w:tc>
      </w:tr>
      <w:tr w:rsidR="001443E5" w:rsidRPr="0050695A" w:rsidTr="00421A7A">
        <w:trPr>
          <w:trHeight w:val="255"/>
        </w:trPr>
        <w:tc>
          <w:tcPr>
            <w:tcW w:w="1063" w:type="dxa"/>
            <w:tcBorders>
              <w:top w:val="nil"/>
              <w:left w:val="nil"/>
              <w:bottom w:val="nil"/>
              <w:right w:val="nil"/>
            </w:tcBorders>
            <w:shd w:val="clear" w:color="auto" w:fill="auto"/>
            <w:noWrap/>
            <w:vAlign w:val="bottom"/>
          </w:tcPr>
          <w:p w:rsidR="001443E5" w:rsidRPr="0050695A" w:rsidRDefault="001443E5" w:rsidP="00421A7A"/>
        </w:tc>
        <w:tc>
          <w:tcPr>
            <w:tcW w:w="596" w:type="dxa"/>
            <w:tcBorders>
              <w:top w:val="nil"/>
              <w:left w:val="nil"/>
              <w:bottom w:val="nil"/>
              <w:right w:val="nil"/>
            </w:tcBorders>
            <w:shd w:val="clear" w:color="auto" w:fill="auto"/>
            <w:noWrap/>
            <w:vAlign w:val="bottom"/>
          </w:tcPr>
          <w:p w:rsidR="001443E5" w:rsidRPr="0050695A" w:rsidRDefault="001443E5" w:rsidP="00421A7A"/>
        </w:tc>
        <w:tc>
          <w:tcPr>
            <w:tcW w:w="6415" w:type="dxa"/>
            <w:tcBorders>
              <w:top w:val="nil"/>
              <w:left w:val="nil"/>
              <w:bottom w:val="nil"/>
              <w:right w:val="nil"/>
            </w:tcBorders>
            <w:shd w:val="clear" w:color="auto" w:fill="auto"/>
            <w:noWrap/>
            <w:vAlign w:val="bottom"/>
          </w:tcPr>
          <w:p w:rsidR="001443E5" w:rsidRPr="0050695A" w:rsidRDefault="001443E5" w:rsidP="00421A7A">
            <w:r>
              <w:t>Compenso revisori dei conti</w:t>
            </w:r>
          </w:p>
        </w:tc>
        <w:tc>
          <w:tcPr>
            <w:tcW w:w="1476" w:type="dxa"/>
            <w:tcBorders>
              <w:top w:val="nil"/>
              <w:left w:val="nil"/>
              <w:bottom w:val="nil"/>
              <w:right w:val="nil"/>
            </w:tcBorders>
            <w:shd w:val="clear" w:color="auto" w:fill="auto"/>
            <w:noWrap/>
            <w:vAlign w:val="bottom"/>
          </w:tcPr>
          <w:p w:rsidR="001443E5" w:rsidRPr="0050695A" w:rsidRDefault="001443E5" w:rsidP="00421A7A">
            <w:r>
              <w:t xml:space="preserve">    2.172,00</w:t>
            </w:r>
          </w:p>
        </w:tc>
        <w:tc>
          <w:tcPr>
            <w:tcW w:w="1141" w:type="dxa"/>
            <w:tcBorders>
              <w:top w:val="nil"/>
              <w:left w:val="nil"/>
              <w:bottom w:val="nil"/>
              <w:right w:val="nil"/>
            </w:tcBorders>
            <w:shd w:val="clear" w:color="auto" w:fill="auto"/>
            <w:noWrap/>
            <w:vAlign w:val="bottom"/>
          </w:tcPr>
          <w:p w:rsidR="001443E5" w:rsidRPr="0050695A" w:rsidRDefault="001443E5" w:rsidP="00421A7A"/>
        </w:tc>
      </w:tr>
      <w:tr w:rsidR="001443E5" w:rsidRPr="0050695A" w:rsidTr="00421A7A">
        <w:trPr>
          <w:trHeight w:val="255"/>
        </w:trPr>
        <w:tc>
          <w:tcPr>
            <w:tcW w:w="1063" w:type="dxa"/>
            <w:tcBorders>
              <w:top w:val="nil"/>
              <w:left w:val="nil"/>
              <w:bottom w:val="nil"/>
              <w:right w:val="nil"/>
            </w:tcBorders>
            <w:shd w:val="clear" w:color="auto" w:fill="auto"/>
            <w:noWrap/>
            <w:vAlign w:val="bottom"/>
          </w:tcPr>
          <w:p w:rsidR="001443E5" w:rsidRPr="0050695A" w:rsidRDefault="001443E5" w:rsidP="00421A7A">
            <w:r>
              <w:t>03</w:t>
            </w:r>
          </w:p>
        </w:tc>
        <w:tc>
          <w:tcPr>
            <w:tcW w:w="596" w:type="dxa"/>
            <w:tcBorders>
              <w:top w:val="nil"/>
              <w:left w:val="nil"/>
              <w:bottom w:val="nil"/>
              <w:right w:val="nil"/>
            </w:tcBorders>
            <w:shd w:val="clear" w:color="auto" w:fill="auto"/>
            <w:noWrap/>
            <w:vAlign w:val="bottom"/>
          </w:tcPr>
          <w:p w:rsidR="001443E5" w:rsidRPr="0050695A" w:rsidRDefault="001443E5" w:rsidP="00421A7A"/>
        </w:tc>
        <w:tc>
          <w:tcPr>
            <w:tcW w:w="6415" w:type="dxa"/>
            <w:tcBorders>
              <w:top w:val="nil"/>
              <w:left w:val="nil"/>
              <w:bottom w:val="nil"/>
              <w:right w:val="nil"/>
            </w:tcBorders>
            <w:shd w:val="clear" w:color="auto" w:fill="auto"/>
            <w:noWrap/>
            <w:vAlign w:val="bottom"/>
          </w:tcPr>
          <w:p w:rsidR="001443E5" w:rsidRPr="0050695A" w:rsidRDefault="001443E5" w:rsidP="00421A7A">
            <w:r>
              <w:t>Finanziamenti dalla Regione</w:t>
            </w:r>
          </w:p>
        </w:tc>
        <w:tc>
          <w:tcPr>
            <w:tcW w:w="1476" w:type="dxa"/>
            <w:tcBorders>
              <w:top w:val="nil"/>
              <w:left w:val="nil"/>
              <w:bottom w:val="nil"/>
              <w:right w:val="nil"/>
            </w:tcBorders>
            <w:shd w:val="clear" w:color="auto" w:fill="auto"/>
            <w:noWrap/>
            <w:vAlign w:val="bottom"/>
          </w:tcPr>
          <w:p w:rsidR="001443E5" w:rsidRPr="0050695A" w:rsidRDefault="001443E5" w:rsidP="00421A7A">
            <w:pPr>
              <w:jc w:val="right"/>
            </w:pPr>
            <w:r>
              <w:t xml:space="preserve">   </w:t>
            </w:r>
          </w:p>
        </w:tc>
        <w:tc>
          <w:tcPr>
            <w:tcW w:w="1141" w:type="dxa"/>
            <w:tcBorders>
              <w:top w:val="nil"/>
              <w:left w:val="nil"/>
              <w:bottom w:val="nil"/>
              <w:right w:val="nil"/>
            </w:tcBorders>
            <w:shd w:val="clear" w:color="auto" w:fill="auto"/>
            <w:noWrap/>
            <w:vAlign w:val="bottom"/>
          </w:tcPr>
          <w:p w:rsidR="001443E5" w:rsidRPr="0050695A" w:rsidRDefault="001443E5" w:rsidP="006452E9">
            <w:r>
              <w:t xml:space="preserve">        </w:t>
            </w:r>
            <w:r w:rsidR="006452E9">
              <w:t>1.305,00</w:t>
            </w:r>
          </w:p>
        </w:tc>
      </w:tr>
      <w:tr w:rsidR="001443E5" w:rsidRPr="0050695A" w:rsidTr="00421A7A">
        <w:trPr>
          <w:trHeight w:val="255"/>
        </w:trPr>
        <w:tc>
          <w:tcPr>
            <w:tcW w:w="1063" w:type="dxa"/>
            <w:tcBorders>
              <w:top w:val="nil"/>
              <w:left w:val="nil"/>
              <w:bottom w:val="nil"/>
              <w:right w:val="nil"/>
            </w:tcBorders>
            <w:shd w:val="clear" w:color="auto" w:fill="auto"/>
            <w:noWrap/>
            <w:vAlign w:val="bottom"/>
          </w:tcPr>
          <w:p w:rsidR="001443E5" w:rsidRPr="0050695A" w:rsidRDefault="001443E5" w:rsidP="00421A7A"/>
        </w:tc>
        <w:tc>
          <w:tcPr>
            <w:tcW w:w="596" w:type="dxa"/>
            <w:tcBorders>
              <w:top w:val="nil"/>
              <w:left w:val="nil"/>
              <w:bottom w:val="nil"/>
              <w:right w:val="nil"/>
            </w:tcBorders>
            <w:shd w:val="clear" w:color="auto" w:fill="auto"/>
            <w:noWrap/>
            <w:vAlign w:val="bottom"/>
          </w:tcPr>
          <w:p w:rsidR="001443E5" w:rsidRPr="0050695A" w:rsidRDefault="001443E5" w:rsidP="00421A7A">
            <w:r>
              <w:t>04</w:t>
            </w:r>
          </w:p>
        </w:tc>
        <w:tc>
          <w:tcPr>
            <w:tcW w:w="6415" w:type="dxa"/>
            <w:tcBorders>
              <w:top w:val="nil"/>
              <w:left w:val="nil"/>
              <w:bottom w:val="nil"/>
              <w:right w:val="nil"/>
            </w:tcBorders>
            <w:shd w:val="clear" w:color="auto" w:fill="auto"/>
            <w:noWrap/>
            <w:vAlign w:val="bottom"/>
          </w:tcPr>
          <w:p w:rsidR="001443E5" w:rsidRPr="0050695A" w:rsidRDefault="001443E5" w:rsidP="00421A7A">
            <w:r>
              <w:t>Altri finanziamenti vincolati</w:t>
            </w:r>
          </w:p>
        </w:tc>
        <w:tc>
          <w:tcPr>
            <w:tcW w:w="1476" w:type="dxa"/>
            <w:tcBorders>
              <w:top w:val="nil"/>
              <w:left w:val="nil"/>
              <w:bottom w:val="nil"/>
              <w:right w:val="nil"/>
            </w:tcBorders>
            <w:shd w:val="clear" w:color="auto" w:fill="auto"/>
            <w:noWrap/>
            <w:vAlign w:val="bottom"/>
          </w:tcPr>
          <w:p w:rsidR="001443E5" w:rsidRPr="0050695A" w:rsidRDefault="001443E5" w:rsidP="006452E9">
            <w:r>
              <w:t xml:space="preserve">        </w:t>
            </w:r>
            <w:r w:rsidR="006452E9">
              <w:t>1.305,00</w:t>
            </w:r>
          </w:p>
        </w:tc>
        <w:tc>
          <w:tcPr>
            <w:tcW w:w="1141" w:type="dxa"/>
            <w:tcBorders>
              <w:top w:val="nil"/>
              <w:left w:val="nil"/>
              <w:bottom w:val="nil"/>
              <w:right w:val="nil"/>
            </w:tcBorders>
            <w:shd w:val="clear" w:color="auto" w:fill="auto"/>
            <w:noWrap/>
            <w:vAlign w:val="bottom"/>
          </w:tcPr>
          <w:p w:rsidR="001443E5" w:rsidRPr="0050695A" w:rsidRDefault="001443E5" w:rsidP="00421A7A">
            <w:pPr>
              <w:jc w:val="right"/>
            </w:pPr>
          </w:p>
        </w:tc>
      </w:tr>
      <w:tr w:rsidR="001443E5" w:rsidRPr="0050695A" w:rsidTr="00421A7A">
        <w:trPr>
          <w:trHeight w:val="255"/>
        </w:trPr>
        <w:tc>
          <w:tcPr>
            <w:tcW w:w="1063" w:type="dxa"/>
            <w:tcBorders>
              <w:top w:val="nil"/>
              <w:left w:val="nil"/>
              <w:bottom w:val="nil"/>
              <w:right w:val="nil"/>
            </w:tcBorders>
            <w:shd w:val="clear" w:color="auto" w:fill="auto"/>
            <w:noWrap/>
            <w:vAlign w:val="bottom"/>
          </w:tcPr>
          <w:p w:rsidR="001443E5" w:rsidRPr="0050695A" w:rsidRDefault="001443E5" w:rsidP="00421A7A"/>
        </w:tc>
        <w:tc>
          <w:tcPr>
            <w:tcW w:w="596" w:type="dxa"/>
            <w:tcBorders>
              <w:top w:val="nil"/>
              <w:left w:val="nil"/>
              <w:bottom w:val="nil"/>
              <w:right w:val="nil"/>
            </w:tcBorders>
            <w:shd w:val="clear" w:color="auto" w:fill="auto"/>
            <w:noWrap/>
            <w:vAlign w:val="bottom"/>
          </w:tcPr>
          <w:p w:rsidR="001443E5" w:rsidRPr="0050695A" w:rsidRDefault="001443E5" w:rsidP="00421A7A"/>
        </w:tc>
        <w:tc>
          <w:tcPr>
            <w:tcW w:w="6415" w:type="dxa"/>
            <w:tcBorders>
              <w:top w:val="nil"/>
              <w:left w:val="nil"/>
              <w:bottom w:val="nil"/>
              <w:right w:val="nil"/>
            </w:tcBorders>
            <w:shd w:val="clear" w:color="auto" w:fill="auto"/>
            <w:noWrap/>
            <w:vAlign w:val="bottom"/>
          </w:tcPr>
          <w:p w:rsidR="001443E5" w:rsidRPr="0050695A" w:rsidRDefault="001443E5" w:rsidP="00421A7A">
            <w:r w:rsidRPr="0050695A">
              <w:t xml:space="preserve"> </w:t>
            </w:r>
          </w:p>
        </w:tc>
        <w:tc>
          <w:tcPr>
            <w:tcW w:w="1476" w:type="dxa"/>
            <w:tcBorders>
              <w:top w:val="nil"/>
              <w:left w:val="nil"/>
              <w:bottom w:val="nil"/>
              <w:right w:val="nil"/>
            </w:tcBorders>
            <w:shd w:val="clear" w:color="auto" w:fill="auto"/>
            <w:noWrap/>
            <w:vAlign w:val="bottom"/>
          </w:tcPr>
          <w:p w:rsidR="001443E5" w:rsidRPr="0050695A" w:rsidRDefault="001443E5" w:rsidP="00421A7A">
            <w:pPr>
              <w:jc w:val="center"/>
            </w:pPr>
          </w:p>
        </w:tc>
        <w:tc>
          <w:tcPr>
            <w:tcW w:w="1141" w:type="dxa"/>
            <w:tcBorders>
              <w:top w:val="nil"/>
              <w:left w:val="nil"/>
              <w:bottom w:val="nil"/>
              <w:right w:val="nil"/>
            </w:tcBorders>
            <w:shd w:val="clear" w:color="auto" w:fill="auto"/>
            <w:noWrap/>
            <w:vAlign w:val="bottom"/>
          </w:tcPr>
          <w:p w:rsidR="001443E5" w:rsidRPr="0050695A" w:rsidRDefault="001443E5" w:rsidP="00421A7A"/>
        </w:tc>
      </w:tr>
      <w:tr w:rsidR="001443E5" w:rsidRPr="0050695A" w:rsidTr="00421A7A">
        <w:trPr>
          <w:trHeight w:val="255"/>
        </w:trPr>
        <w:tc>
          <w:tcPr>
            <w:tcW w:w="1063" w:type="dxa"/>
            <w:tcBorders>
              <w:top w:val="nil"/>
              <w:left w:val="nil"/>
              <w:bottom w:val="nil"/>
              <w:right w:val="nil"/>
            </w:tcBorders>
            <w:shd w:val="clear" w:color="auto" w:fill="auto"/>
            <w:noWrap/>
            <w:vAlign w:val="bottom"/>
          </w:tcPr>
          <w:p w:rsidR="001443E5" w:rsidRPr="0050695A" w:rsidRDefault="001443E5" w:rsidP="00421A7A"/>
        </w:tc>
        <w:tc>
          <w:tcPr>
            <w:tcW w:w="596" w:type="dxa"/>
            <w:tcBorders>
              <w:top w:val="nil"/>
              <w:left w:val="nil"/>
              <w:bottom w:val="nil"/>
              <w:right w:val="nil"/>
            </w:tcBorders>
            <w:shd w:val="clear" w:color="auto" w:fill="auto"/>
            <w:noWrap/>
            <w:vAlign w:val="bottom"/>
          </w:tcPr>
          <w:p w:rsidR="001443E5" w:rsidRPr="0050695A" w:rsidRDefault="001443E5" w:rsidP="00421A7A"/>
        </w:tc>
        <w:tc>
          <w:tcPr>
            <w:tcW w:w="6415" w:type="dxa"/>
            <w:tcBorders>
              <w:top w:val="nil"/>
              <w:left w:val="nil"/>
              <w:bottom w:val="nil"/>
              <w:right w:val="nil"/>
            </w:tcBorders>
            <w:shd w:val="clear" w:color="auto" w:fill="auto"/>
            <w:noWrap/>
            <w:vAlign w:val="bottom"/>
          </w:tcPr>
          <w:p w:rsidR="001443E5" w:rsidRPr="0050695A" w:rsidRDefault="001443E5" w:rsidP="00421A7A"/>
        </w:tc>
        <w:tc>
          <w:tcPr>
            <w:tcW w:w="1476" w:type="dxa"/>
            <w:tcBorders>
              <w:top w:val="nil"/>
              <w:left w:val="nil"/>
              <w:bottom w:val="nil"/>
              <w:right w:val="nil"/>
            </w:tcBorders>
            <w:shd w:val="clear" w:color="auto" w:fill="auto"/>
            <w:noWrap/>
            <w:vAlign w:val="bottom"/>
          </w:tcPr>
          <w:p w:rsidR="001443E5" w:rsidRPr="0050695A" w:rsidRDefault="001443E5" w:rsidP="00421A7A">
            <w:pPr>
              <w:jc w:val="center"/>
            </w:pPr>
          </w:p>
        </w:tc>
        <w:tc>
          <w:tcPr>
            <w:tcW w:w="1141" w:type="dxa"/>
            <w:tcBorders>
              <w:top w:val="nil"/>
              <w:left w:val="nil"/>
              <w:bottom w:val="nil"/>
              <w:right w:val="nil"/>
            </w:tcBorders>
            <w:shd w:val="clear" w:color="auto" w:fill="auto"/>
            <w:noWrap/>
            <w:vAlign w:val="bottom"/>
          </w:tcPr>
          <w:p w:rsidR="001443E5" w:rsidRPr="0050695A" w:rsidRDefault="001443E5" w:rsidP="00421A7A"/>
        </w:tc>
      </w:tr>
    </w:tbl>
    <w:p w:rsidR="002F2BA3" w:rsidRDefault="002F2BA3">
      <w:r>
        <w:br w:type="page"/>
      </w:r>
    </w:p>
    <w:tbl>
      <w:tblPr>
        <w:tblW w:w="10691" w:type="dxa"/>
        <w:tblInd w:w="70" w:type="dxa"/>
        <w:tblCellMar>
          <w:left w:w="70" w:type="dxa"/>
          <w:right w:w="70" w:type="dxa"/>
        </w:tblCellMar>
        <w:tblLook w:val="0000"/>
      </w:tblPr>
      <w:tblGrid>
        <w:gridCol w:w="1063"/>
        <w:gridCol w:w="596"/>
        <w:gridCol w:w="6415"/>
        <w:gridCol w:w="1476"/>
        <w:gridCol w:w="1141"/>
      </w:tblGrid>
      <w:tr w:rsidR="001443E5" w:rsidTr="00421A7A">
        <w:trPr>
          <w:trHeight w:val="255"/>
        </w:trPr>
        <w:tc>
          <w:tcPr>
            <w:tcW w:w="1063" w:type="dxa"/>
            <w:tcBorders>
              <w:top w:val="nil"/>
              <w:left w:val="nil"/>
              <w:bottom w:val="nil"/>
              <w:right w:val="nil"/>
            </w:tcBorders>
            <w:shd w:val="clear" w:color="auto" w:fill="auto"/>
            <w:noWrap/>
            <w:vAlign w:val="bottom"/>
          </w:tcPr>
          <w:p w:rsidR="001443E5" w:rsidRDefault="001443E5" w:rsidP="00421A7A">
            <w:pPr>
              <w:rPr>
                <w:rFonts w:ascii="Arial" w:hAnsi="Arial" w:cs="Arial"/>
              </w:rPr>
            </w:pPr>
          </w:p>
        </w:tc>
        <w:tc>
          <w:tcPr>
            <w:tcW w:w="596" w:type="dxa"/>
            <w:tcBorders>
              <w:top w:val="nil"/>
              <w:left w:val="nil"/>
              <w:bottom w:val="nil"/>
              <w:right w:val="nil"/>
            </w:tcBorders>
            <w:shd w:val="clear" w:color="auto" w:fill="auto"/>
            <w:noWrap/>
            <w:vAlign w:val="bottom"/>
          </w:tcPr>
          <w:p w:rsidR="001443E5" w:rsidRDefault="001443E5" w:rsidP="00421A7A">
            <w:pPr>
              <w:rPr>
                <w:rFonts w:ascii="Arial" w:hAnsi="Arial" w:cs="Arial"/>
              </w:rPr>
            </w:pPr>
          </w:p>
        </w:tc>
        <w:tc>
          <w:tcPr>
            <w:tcW w:w="6415" w:type="dxa"/>
            <w:tcBorders>
              <w:top w:val="nil"/>
              <w:left w:val="nil"/>
              <w:bottom w:val="nil"/>
              <w:right w:val="nil"/>
            </w:tcBorders>
            <w:shd w:val="clear" w:color="auto" w:fill="auto"/>
            <w:noWrap/>
            <w:vAlign w:val="bottom"/>
          </w:tcPr>
          <w:p w:rsidR="001443E5" w:rsidRDefault="001443E5" w:rsidP="00421A7A">
            <w:pPr>
              <w:rPr>
                <w:rFonts w:ascii="Arial" w:hAnsi="Arial" w:cs="Arial"/>
              </w:rPr>
            </w:pPr>
          </w:p>
        </w:tc>
        <w:tc>
          <w:tcPr>
            <w:tcW w:w="1476" w:type="dxa"/>
            <w:tcBorders>
              <w:top w:val="nil"/>
              <w:left w:val="nil"/>
              <w:bottom w:val="nil"/>
              <w:right w:val="nil"/>
            </w:tcBorders>
            <w:shd w:val="clear" w:color="auto" w:fill="auto"/>
            <w:noWrap/>
            <w:vAlign w:val="bottom"/>
          </w:tcPr>
          <w:p w:rsidR="001443E5" w:rsidRDefault="001443E5" w:rsidP="00421A7A">
            <w:pPr>
              <w:jc w:val="right"/>
              <w:rPr>
                <w:rFonts w:ascii="Arial" w:hAnsi="Arial" w:cs="Arial"/>
              </w:rPr>
            </w:pPr>
          </w:p>
        </w:tc>
        <w:tc>
          <w:tcPr>
            <w:tcW w:w="1141" w:type="dxa"/>
            <w:tcBorders>
              <w:top w:val="nil"/>
              <w:left w:val="nil"/>
              <w:bottom w:val="nil"/>
              <w:right w:val="nil"/>
            </w:tcBorders>
            <w:shd w:val="clear" w:color="auto" w:fill="auto"/>
            <w:noWrap/>
            <w:vAlign w:val="bottom"/>
          </w:tcPr>
          <w:p w:rsidR="001443E5" w:rsidRDefault="001443E5" w:rsidP="00421A7A">
            <w:pPr>
              <w:rPr>
                <w:rFonts w:ascii="Arial" w:hAnsi="Arial" w:cs="Arial"/>
              </w:rPr>
            </w:pPr>
          </w:p>
        </w:tc>
      </w:tr>
    </w:tbl>
    <w:p w:rsidR="001443E5" w:rsidRDefault="001443E5" w:rsidP="001443E5">
      <w:pPr>
        <w:jc w:val="center"/>
      </w:pPr>
      <w:r>
        <w:t>*   *   *   *   *</w:t>
      </w:r>
    </w:p>
    <w:p w:rsidR="001443E5" w:rsidRDefault="001443E5" w:rsidP="001443E5">
      <w:pPr>
        <w:jc w:val="center"/>
      </w:pPr>
    </w:p>
    <w:p w:rsidR="001443E5" w:rsidRDefault="001443E5" w:rsidP="001443E5">
      <w:pPr>
        <w:jc w:val="center"/>
      </w:pPr>
      <w:r>
        <w:t>USCITE</w:t>
      </w:r>
    </w:p>
    <w:p w:rsidR="001443E5" w:rsidRDefault="001443E5" w:rsidP="001443E5">
      <w:pPr>
        <w:jc w:val="both"/>
      </w:pPr>
    </w:p>
    <w:p w:rsidR="001443E5" w:rsidRDefault="001443E5" w:rsidP="001443E5">
      <w:pPr>
        <w:ind w:firstLine="708"/>
        <w:jc w:val="both"/>
      </w:pPr>
      <w:r>
        <w:t xml:space="preserve">Il totale delle uscite è pari ad € </w:t>
      </w:r>
      <w:r w:rsidR="009202BD">
        <w:t>95.313,79</w:t>
      </w:r>
    </w:p>
    <w:p w:rsidR="001443E5" w:rsidRDefault="001443E5" w:rsidP="001443E5">
      <w:pPr>
        <w:ind w:firstLine="708"/>
        <w:jc w:val="both"/>
      </w:pPr>
      <w:r>
        <w:t>Analizzeremo nel dettaglio tale importo nel prosieguo.</w:t>
      </w:r>
    </w:p>
    <w:p w:rsidR="001443E5" w:rsidRDefault="001443E5" w:rsidP="001443E5">
      <w:pPr>
        <w:ind w:firstLine="708"/>
        <w:jc w:val="both"/>
      </w:pPr>
      <w:r>
        <w:t>Nella sezione ‘USCITE’ del Programma Annuale 201</w:t>
      </w:r>
      <w:r w:rsidR="002F2BA3">
        <w:t>6</w:t>
      </w:r>
      <w:r>
        <w:t xml:space="preserve"> il raggruppamento avviene secondo 2 aggregazioni:</w:t>
      </w:r>
    </w:p>
    <w:p w:rsidR="001443E5" w:rsidRDefault="001443E5" w:rsidP="001443E5">
      <w:pPr>
        <w:jc w:val="both"/>
      </w:pPr>
    </w:p>
    <w:p w:rsidR="001443E5" w:rsidRDefault="001443E5" w:rsidP="001443E5">
      <w:pPr>
        <w:jc w:val="both"/>
      </w:pPr>
      <w:r>
        <w:t>AGGREGATO A – ATTIVITA’</w:t>
      </w:r>
    </w:p>
    <w:p w:rsidR="001443E5" w:rsidRDefault="001443E5" w:rsidP="001443E5">
      <w:pPr>
        <w:jc w:val="both"/>
      </w:pPr>
    </w:p>
    <w:p w:rsidR="001443E5" w:rsidRDefault="001443E5" w:rsidP="001443E5">
      <w:pPr>
        <w:ind w:firstLine="708"/>
        <w:jc w:val="both"/>
      </w:pPr>
      <w:r>
        <w:t>L’aggregato ‘Attività’ si suddivide in 3 ‘Voci’, le quali comprendono l’acquisto di beni di consumo, materiali, beni strumentali, sia per il funzionamento amministrativo che per quello didattico, le retribuzioni al personale a vario titolo e la formazione del personale medesimo. In definitiva, tutto quanto necessario a garantire l’efficacia del processo di apprendimento e di crescita, obiettivo primario della Scuola. Tali ‘Voci’ sono:</w:t>
      </w:r>
    </w:p>
    <w:p w:rsidR="001443E5" w:rsidRDefault="001443E5" w:rsidP="001443E5">
      <w:pPr>
        <w:jc w:val="both"/>
      </w:pPr>
    </w:p>
    <w:p w:rsidR="001443E5" w:rsidRDefault="001443E5" w:rsidP="001443E5">
      <w:pPr>
        <w:jc w:val="both"/>
      </w:pPr>
      <w:r>
        <w:t>VOCE A01 – FUNZIONAMENTO AMMINISTRATIVO GENERALE</w:t>
      </w:r>
    </w:p>
    <w:p w:rsidR="001443E5" w:rsidRDefault="001443E5" w:rsidP="001443E5">
      <w:pPr>
        <w:jc w:val="both"/>
      </w:pPr>
      <w:r>
        <w:t xml:space="preserve">L’importo totale delle uscite previste per tale Voce è pari ad € </w:t>
      </w:r>
      <w:r w:rsidR="009202BD">
        <w:t>20.298,40</w:t>
      </w:r>
    </w:p>
    <w:p w:rsidR="001443E5" w:rsidRDefault="001443E5" w:rsidP="001443E5">
      <w:pPr>
        <w:jc w:val="both"/>
      </w:pPr>
      <w:r>
        <w:t>Tale importo è finanziato nel seguente modo:</w:t>
      </w:r>
    </w:p>
    <w:p w:rsidR="001443E5" w:rsidRDefault="001443E5" w:rsidP="001443E5">
      <w:pPr>
        <w:jc w:val="both"/>
      </w:pPr>
      <w:r>
        <w:tab/>
        <w:t>€</w:t>
      </w:r>
      <w:r>
        <w:tab/>
      </w:r>
      <w:r w:rsidR="009202BD">
        <w:t>8.126,40</w:t>
      </w:r>
      <w:r>
        <w:t xml:space="preserve"> dall’avanzo di amministrazione non vincolato</w:t>
      </w:r>
    </w:p>
    <w:p w:rsidR="001443E5" w:rsidRDefault="001443E5" w:rsidP="009202BD">
      <w:pPr>
        <w:jc w:val="both"/>
      </w:pPr>
      <w:r>
        <w:tab/>
        <w:t xml:space="preserve">€   </w:t>
      </w:r>
      <w:r>
        <w:tab/>
      </w:r>
      <w:r w:rsidR="009202BD">
        <w:t>12.172,00</w:t>
      </w:r>
      <w:r>
        <w:t xml:space="preserve"> dalla dotazione ordinaria </w:t>
      </w:r>
      <w:proofErr w:type="spellStart"/>
      <w:r>
        <w:t>M.I.U.R.</w:t>
      </w:r>
      <w:proofErr w:type="spellEnd"/>
      <w:r>
        <w:t xml:space="preserve"> per il funzionamento (di cui € 2172,00 per revisori dei conti) </w:t>
      </w:r>
    </w:p>
    <w:p w:rsidR="001443E5" w:rsidRDefault="001443E5" w:rsidP="001443E5">
      <w:pPr>
        <w:jc w:val="both"/>
      </w:pPr>
      <w:r>
        <w:t>Tot.</w:t>
      </w:r>
      <w:r>
        <w:tab/>
        <w:t xml:space="preserve">€   </w:t>
      </w:r>
      <w:r>
        <w:tab/>
      </w:r>
      <w:r w:rsidR="009202BD">
        <w:t>20.298,40</w:t>
      </w:r>
    </w:p>
    <w:p w:rsidR="001443E5" w:rsidRDefault="001443E5" w:rsidP="001443E5">
      <w:pPr>
        <w:jc w:val="both"/>
      </w:pPr>
    </w:p>
    <w:p w:rsidR="001443E5" w:rsidRDefault="001443E5" w:rsidP="001443E5">
      <w:pPr>
        <w:jc w:val="both"/>
      </w:pPr>
      <w:r>
        <w:lastRenderedPageBreak/>
        <w:t>VOCE A02 – FUNZIONAMENTO DIDATTICO GENERALE</w:t>
      </w:r>
    </w:p>
    <w:p w:rsidR="001443E5" w:rsidRDefault="001443E5" w:rsidP="001443E5">
      <w:pPr>
        <w:jc w:val="both"/>
      </w:pPr>
      <w:r>
        <w:t xml:space="preserve">L’importo totale delle uscite previste per tale Voce è pari ad € </w:t>
      </w:r>
      <w:r w:rsidR="009202BD">
        <w:t>36.924,00</w:t>
      </w:r>
    </w:p>
    <w:p w:rsidR="001443E5" w:rsidRDefault="001443E5" w:rsidP="001443E5">
      <w:pPr>
        <w:jc w:val="both"/>
      </w:pPr>
      <w:r>
        <w:t>Tale importo è finanziato nel seguente modo:</w:t>
      </w:r>
    </w:p>
    <w:p w:rsidR="001443E5" w:rsidRDefault="001443E5" w:rsidP="001443E5">
      <w:pPr>
        <w:spacing w:line="240" w:lineRule="atLeast"/>
        <w:ind w:firstLine="708"/>
        <w:jc w:val="both"/>
      </w:pPr>
      <w:r>
        <w:t>€</w:t>
      </w:r>
      <w:r>
        <w:tab/>
      </w:r>
      <w:r w:rsidR="009202BD">
        <w:t>31.946,86</w:t>
      </w:r>
      <w:r>
        <w:t xml:space="preserve"> dall’avanzo di amministrazione non vincolato</w:t>
      </w:r>
    </w:p>
    <w:p w:rsidR="001443E5" w:rsidRDefault="001443E5" w:rsidP="001443E5">
      <w:pPr>
        <w:spacing w:line="240" w:lineRule="atLeast"/>
        <w:ind w:firstLine="708"/>
        <w:jc w:val="both"/>
      </w:pPr>
      <w:r>
        <w:t>€</w:t>
      </w:r>
      <w:r>
        <w:tab/>
      </w:r>
      <w:r w:rsidR="009202BD">
        <w:t>2.815,14</w:t>
      </w:r>
      <w:r w:rsidRPr="002505E8">
        <w:t xml:space="preserve"> dall’avanzo di amministrazione vincolato</w:t>
      </w:r>
    </w:p>
    <w:p w:rsidR="001443E5" w:rsidRDefault="001443E5" w:rsidP="001443E5">
      <w:pPr>
        <w:ind w:firstLine="708"/>
        <w:jc w:val="both"/>
      </w:pPr>
      <w:r>
        <w:t>€</w:t>
      </w:r>
      <w:r>
        <w:tab/>
      </w:r>
      <w:r w:rsidR="009202BD">
        <w:t xml:space="preserve">2.162,00 </w:t>
      </w:r>
      <w:r>
        <w:t xml:space="preserve">dalla dotazione ordinaria </w:t>
      </w:r>
      <w:proofErr w:type="spellStart"/>
      <w:r>
        <w:t>M.I.U.R.</w:t>
      </w:r>
      <w:proofErr w:type="spellEnd"/>
      <w:r>
        <w:t xml:space="preserve"> per il funzionamento</w:t>
      </w:r>
    </w:p>
    <w:p w:rsidR="001443E5" w:rsidRDefault="001443E5" w:rsidP="001443E5">
      <w:pPr>
        <w:jc w:val="both"/>
      </w:pPr>
      <w:r>
        <w:t>Tot.</w:t>
      </w:r>
      <w:r>
        <w:tab/>
        <w:t>€</w:t>
      </w:r>
      <w:r>
        <w:tab/>
      </w:r>
      <w:r w:rsidR="009202BD">
        <w:t>36.924,00</w:t>
      </w:r>
    </w:p>
    <w:p w:rsidR="001443E5" w:rsidRDefault="001443E5" w:rsidP="001443E5">
      <w:pPr>
        <w:jc w:val="both"/>
      </w:pPr>
    </w:p>
    <w:p w:rsidR="001443E5" w:rsidRDefault="001443E5" w:rsidP="001443E5">
      <w:pPr>
        <w:jc w:val="both"/>
      </w:pPr>
      <w:r>
        <w:t xml:space="preserve">VOCE A03 – SPESE </w:t>
      </w:r>
      <w:proofErr w:type="spellStart"/>
      <w:r>
        <w:t>DI</w:t>
      </w:r>
      <w:proofErr w:type="spellEnd"/>
      <w:r>
        <w:t xml:space="preserve"> PERSONALE</w:t>
      </w:r>
    </w:p>
    <w:p w:rsidR="001443E5" w:rsidRDefault="001443E5" w:rsidP="001443E5">
      <w:pPr>
        <w:jc w:val="both"/>
      </w:pPr>
      <w:r>
        <w:t xml:space="preserve">L’importo totale delle uscite previste per tale Voce è pari ad € </w:t>
      </w:r>
      <w:r w:rsidR="002F2BA3">
        <w:t>5.351,56</w:t>
      </w:r>
      <w:r>
        <w:t>.</w:t>
      </w:r>
    </w:p>
    <w:p w:rsidR="001443E5" w:rsidRDefault="001443E5" w:rsidP="001443E5">
      <w:pPr>
        <w:jc w:val="both"/>
      </w:pPr>
      <w:r>
        <w:t>Tale importo è finanziato nel seguente modo:</w:t>
      </w:r>
    </w:p>
    <w:p w:rsidR="001443E5" w:rsidRDefault="001443E5" w:rsidP="001443E5">
      <w:pPr>
        <w:jc w:val="both"/>
      </w:pPr>
      <w:r>
        <w:tab/>
        <w:t>€</w:t>
      </w:r>
      <w:r>
        <w:tab/>
      </w:r>
      <w:r w:rsidR="009202BD">
        <w:t xml:space="preserve">2.952,04 </w:t>
      </w:r>
      <w:r>
        <w:t>dall’avanzo di amministrazione non vincolato</w:t>
      </w:r>
    </w:p>
    <w:p w:rsidR="001443E5" w:rsidRDefault="001443E5" w:rsidP="001443E5">
      <w:pPr>
        <w:ind w:firstLine="708"/>
        <w:jc w:val="both"/>
      </w:pPr>
      <w:r>
        <w:t>€</w:t>
      </w:r>
      <w:r>
        <w:tab/>
      </w:r>
      <w:r w:rsidR="009202BD">
        <w:t>2.399,04</w:t>
      </w:r>
      <w:r>
        <w:t xml:space="preserve"> dall’avanzo di amministrazione vincolato</w:t>
      </w:r>
    </w:p>
    <w:p w:rsidR="001443E5" w:rsidRDefault="001443E5" w:rsidP="001443E5">
      <w:pPr>
        <w:jc w:val="both"/>
      </w:pPr>
      <w:r>
        <w:t>Tot.</w:t>
      </w:r>
      <w:r>
        <w:tab/>
        <w:t>€</w:t>
      </w:r>
      <w:r>
        <w:tab/>
      </w:r>
      <w:r w:rsidR="002F2BA3">
        <w:t>5.351,56</w:t>
      </w:r>
    </w:p>
    <w:p w:rsidR="001443E5" w:rsidRDefault="001443E5" w:rsidP="001443E5">
      <w:pPr>
        <w:jc w:val="both"/>
      </w:pPr>
    </w:p>
    <w:p w:rsidR="001443E5" w:rsidRDefault="001443E5" w:rsidP="001443E5">
      <w:pPr>
        <w:jc w:val="center"/>
      </w:pPr>
      <w:r>
        <w:t>*   *   *</w:t>
      </w:r>
    </w:p>
    <w:p w:rsidR="001443E5" w:rsidRDefault="001443E5" w:rsidP="001443E5">
      <w:pPr>
        <w:jc w:val="both"/>
      </w:pPr>
    </w:p>
    <w:p w:rsidR="001443E5" w:rsidRDefault="001443E5" w:rsidP="001443E5">
      <w:pPr>
        <w:jc w:val="both"/>
      </w:pPr>
      <w:r>
        <w:t>AGGREGATO P – PROGETTI</w:t>
      </w:r>
    </w:p>
    <w:p w:rsidR="001443E5" w:rsidRDefault="001443E5" w:rsidP="001443E5">
      <w:pPr>
        <w:jc w:val="both"/>
      </w:pPr>
    </w:p>
    <w:p w:rsidR="001443E5" w:rsidRDefault="001443E5" w:rsidP="001443E5">
      <w:pPr>
        <w:ind w:firstLine="708"/>
        <w:jc w:val="both"/>
      </w:pPr>
      <w:r>
        <w:t xml:space="preserve">L’aggregato ‘Progetti’ comprende i Progetti previsti nel </w:t>
      </w:r>
      <w:proofErr w:type="spellStart"/>
      <w:r>
        <w:t>P.O.F.</w:t>
      </w:r>
      <w:proofErr w:type="spellEnd"/>
      <w:r>
        <w:t xml:space="preserve"> con le relative previsioni di spesa.</w:t>
      </w:r>
    </w:p>
    <w:p w:rsidR="001443E5" w:rsidRDefault="001443E5" w:rsidP="001443E5">
      <w:pPr>
        <w:jc w:val="both"/>
      </w:pPr>
    </w:p>
    <w:p w:rsidR="001443E5" w:rsidRDefault="001443E5" w:rsidP="001443E5">
      <w:pPr>
        <w:ind w:firstLine="708"/>
        <w:jc w:val="both"/>
      </w:pPr>
      <w:r>
        <w:t xml:space="preserve">Il </w:t>
      </w:r>
      <w:proofErr w:type="spellStart"/>
      <w:r>
        <w:t>P.O.F.</w:t>
      </w:r>
      <w:proofErr w:type="spellEnd"/>
      <w:r>
        <w:t>, conseguentemente il Programma Annuale 201</w:t>
      </w:r>
      <w:r w:rsidR="002F2BA3">
        <w:t>6</w:t>
      </w:r>
      <w:r>
        <w:t xml:space="preserve">, prevede n. </w:t>
      </w:r>
      <w:r w:rsidR="002F2BA3">
        <w:t>11</w:t>
      </w:r>
      <w:r>
        <w:t xml:space="preserve"> Progetti, per un totale di spesa pari ad € </w:t>
      </w:r>
      <w:r w:rsidR="009202BD">
        <w:t>32.739,83</w:t>
      </w:r>
      <w:r>
        <w:t>, così suddivisi:</w:t>
      </w:r>
    </w:p>
    <w:p w:rsidR="001443E5" w:rsidRDefault="001443E5" w:rsidP="001443E5">
      <w:pPr>
        <w:jc w:val="both"/>
      </w:pPr>
    </w:p>
    <w:p w:rsidR="001443E5" w:rsidRDefault="001443E5" w:rsidP="001443E5">
      <w:pPr>
        <w:jc w:val="both"/>
      </w:pPr>
      <w:r>
        <w:t>VOCE P2 –  “CERAMICA”</w:t>
      </w:r>
    </w:p>
    <w:p w:rsidR="001443E5" w:rsidRDefault="001443E5" w:rsidP="001443E5">
      <w:pPr>
        <w:jc w:val="both"/>
      </w:pPr>
      <w:r>
        <w:lastRenderedPageBreak/>
        <w:t>Per tale progetto si prevedono uscite per € 2.398,36 (acquisto materiali).</w:t>
      </w:r>
    </w:p>
    <w:p w:rsidR="001443E5" w:rsidRDefault="001443E5" w:rsidP="001443E5">
      <w:pPr>
        <w:jc w:val="both"/>
      </w:pPr>
      <w:r>
        <w:t>Tale importo è così finanziato:</w:t>
      </w:r>
    </w:p>
    <w:p w:rsidR="001443E5" w:rsidRDefault="001443E5" w:rsidP="001443E5">
      <w:pPr>
        <w:jc w:val="both"/>
      </w:pPr>
      <w:r>
        <w:tab/>
        <w:t>€</w:t>
      </w:r>
      <w:r>
        <w:tab/>
        <w:t>2.398,36 dall’avanzo di amministrazione vincolato</w:t>
      </w:r>
    </w:p>
    <w:p w:rsidR="001443E5" w:rsidRDefault="001443E5" w:rsidP="001443E5">
      <w:pPr>
        <w:jc w:val="both"/>
      </w:pPr>
    </w:p>
    <w:p w:rsidR="001443E5" w:rsidRDefault="001443E5" w:rsidP="001443E5">
      <w:pPr>
        <w:jc w:val="both"/>
      </w:pPr>
      <w:r>
        <w:t>VOCE P7 –  “SCIENZE”</w:t>
      </w:r>
    </w:p>
    <w:p w:rsidR="001443E5" w:rsidRDefault="001443E5" w:rsidP="001443E5">
      <w:pPr>
        <w:jc w:val="both"/>
      </w:pPr>
      <w:r>
        <w:t xml:space="preserve">Per tale progetto si prevedono uscite per € </w:t>
      </w:r>
      <w:r w:rsidR="002F2BA3">
        <w:t>875</w:t>
      </w:r>
      <w:r>
        <w:t>,00 (partecipazione al laboratorio scientifico esterno alla scuola).</w:t>
      </w:r>
    </w:p>
    <w:p w:rsidR="001443E5" w:rsidRDefault="001443E5" w:rsidP="001443E5">
      <w:pPr>
        <w:jc w:val="both"/>
      </w:pPr>
      <w:r>
        <w:t>Tale importo è così finanziato:</w:t>
      </w:r>
    </w:p>
    <w:p w:rsidR="001443E5" w:rsidRDefault="001443E5" w:rsidP="001443E5">
      <w:pPr>
        <w:jc w:val="both"/>
      </w:pPr>
      <w:r>
        <w:tab/>
        <w:t>€</w:t>
      </w:r>
      <w:r>
        <w:tab/>
      </w:r>
      <w:r w:rsidR="002F2BA3">
        <w:t>875</w:t>
      </w:r>
      <w:r>
        <w:t>,00 dall’avanzo di amministrazione non vincolato</w:t>
      </w:r>
    </w:p>
    <w:p w:rsidR="001443E5" w:rsidRDefault="001443E5" w:rsidP="001443E5">
      <w:pPr>
        <w:jc w:val="both"/>
      </w:pPr>
    </w:p>
    <w:p w:rsidR="001443E5" w:rsidRDefault="001443E5" w:rsidP="001443E5">
      <w:pPr>
        <w:jc w:val="both"/>
      </w:pPr>
      <w:r>
        <w:t>VOCE P21 – “EDUCAZIONE MUSICALE”</w:t>
      </w:r>
    </w:p>
    <w:p w:rsidR="001443E5" w:rsidRDefault="001443E5" w:rsidP="001443E5">
      <w:pPr>
        <w:jc w:val="both"/>
      </w:pPr>
      <w:r>
        <w:t xml:space="preserve">Per tale progetto si prevedono uscite per € </w:t>
      </w:r>
      <w:r w:rsidR="009202BD">
        <w:t>1.604,60</w:t>
      </w:r>
      <w:r>
        <w:t xml:space="preserve"> (pagamento esperti esterni).</w:t>
      </w:r>
    </w:p>
    <w:p w:rsidR="001443E5" w:rsidRDefault="001443E5" w:rsidP="001443E5">
      <w:pPr>
        <w:jc w:val="both"/>
      </w:pPr>
      <w:r>
        <w:t>Tale progetto è così finanziato:</w:t>
      </w:r>
    </w:p>
    <w:p w:rsidR="001443E5" w:rsidRDefault="001443E5" w:rsidP="001443E5">
      <w:pPr>
        <w:jc w:val="both"/>
      </w:pPr>
      <w:r>
        <w:tab/>
        <w:t>€</w:t>
      </w:r>
      <w:r>
        <w:tab/>
      </w:r>
      <w:r w:rsidR="009202BD">
        <w:t>1.604,60</w:t>
      </w:r>
      <w:r>
        <w:t xml:space="preserve"> dall’avanzo di amministrazione non vincolato</w:t>
      </w:r>
    </w:p>
    <w:p w:rsidR="001443E5" w:rsidRDefault="001443E5" w:rsidP="001443E5">
      <w:pPr>
        <w:jc w:val="both"/>
      </w:pPr>
    </w:p>
    <w:p w:rsidR="001443E5" w:rsidRDefault="001443E5" w:rsidP="001443E5">
      <w:pPr>
        <w:jc w:val="both"/>
      </w:pPr>
      <w:r>
        <w:t>VOCE P35 – “ATTIVITA’ MOTORIA”</w:t>
      </w:r>
    </w:p>
    <w:p w:rsidR="001443E5" w:rsidRDefault="001443E5" w:rsidP="001443E5">
      <w:pPr>
        <w:jc w:val="both"/>
      </w:pPr>
      <w:r>
        <w:t xml:space="preserve">Per tale progetto si prevedono uscite per € </w:t>
      </w:r>
      <w:r w:rsidR="00421A7A">
        <w:t>1.</w:t>
      </w:r>
      <w:r w:rsidR="009202BD">
        <w:t>403,12</w:t>
      </w:r>
      <w:r>
        <w:t xml:space="preserve"> (pagamento esperti esterni per progetti di motoria scuole dell’infanzia).</w:t>
      </w:r>
    </w:p>
    <w:p w:rsidR="001443E5" w:rsidRDefault="001443E5" w:rsidP="001443E5">
      <w:pPr>
        <w:jc w:val="both"/>
      </w:pPr>
      <w:r>
        <w:t>Tale progetto è così finanziato:</w:t>
      </w:r>
    </w:p>
    <w:p w:rsidR="001443E5" w:rsidRDefault="001443E5" w:rsidP="001443E5">
      <w:pPr>
        <w:jc w:val="both"/>
      </w:pPr>
      <w:r>
        <w:tab/>
        <w:t>€</w:t>
      </w:r>
      <w:r>
        <w:tab/>
      </w:r>
      <w:r w:rsidR="00421A7A">
        <w:t>1.</w:t>
      </w:r>
      <w:r w:rsidR="009202BD">
        <w:t>403,12</w:t>
      </w:r>
      <w:r>
        <w:t xml:space="preserve"> dall’avanzo di amministrazione non vincolato</w:t>
      </w:r>
    </w:p>
    <w:p w:rsidR="001443E5" w:rsidRDefault="001443E5" w:rsidP="001443E5">
      <w:pPr>
        <w:jc w:val="both"/>
      </w:pPr>
    </w:p>
    <w:p w:rsidR="001443E5" w:rsidRDefault="001443E5" w:rsidP="001443E5">
      <w:pPr>
        <w:jc w:val="both"/>
      </w:pPr>
      <w:r>
        <w:t>VOCE P36 – “ACCOGLIENZA”</w:t>
      </w:r>
    </w:p>
    <w:p w:rsidR="001443E5" w:rsidRDefault="001443E5" w:rsidP="001443E5">
      <w:pPr>
        <w:jc w:val="both"/>
      </w:pPr>
      <w:r>
        <w:t xml:space="preserve">Per tale progetto si prevedono uscite per € </w:t>
      </w:r>
      <w:r w:rsidR="009202BD">
        <w:t>6.598,47</w:t>
      </w:r>
      <w:r w:rsidR="00421A7A">
        <w:t xml:space="preserve"> </w:t>
      </w:r>
      <w:r>
        <w:t xml:space="preserve"> (pagamento esperti esterni per </w:t>
      </w:r>
      <w:proofErr w:type="spellStart"/>
      <w:r>
        <w:t>pre</w:t>
      </w:r>
      <w:proofErr w:type="spellEnd"/>
      <w:r>
        <w:t xml:space="preserve"> e post scuola con finanziamento dei genitori).</w:t>
      </w:r>
    </w:p>
    <w:p w:rsidR="001443E5" w:rsidRDefault="001443E5" w:rsidP="001443E5">
      <w:pPr>
        <w:jc w:val="both"/>
      </w:pPr>
      <w:r>
        <w:t>Tale progetto è così finanziato:</w:t>
      </w:r>
    </w:p>
    <w:p w:rsidR="001443E5" w:rsidRDefault="001443E5" w:rsidP="001443E5">
      <w:pPr>
        <w:jc w:val="both"/>
      </w:pPr>
      <w:r>
        <w:lastRenderedPageBreak/>
        <w:tab/>
        <w:t>€</w:t>
      </w:r>
      <w:r>
        <w:tab/>
      </w:r>
      <w:r w:rsidR="00FD52F0">
        <w:t>6.598,47</w:t>
      </w:r>
      <w:r w:rsidR="00421A7A">
        <w:t xml:space="preserve"> </w:t>
      </w:r>
      <w:r>
        <w:t>dall’avanzo di amministrazione vincolato</w:t>
      </w:r>
    </w:p>
    <w:p w:rsidR="001443E5" w:rsidRDefault="001443E5" w:rsidP="001443E5">
      <w:pPr>
        <w:jc w:val="both"/>
      </w:pPr>
    </w:p>
    <w:p w:rsidR="001443E5" w:rsidRDefault="001443E5" w:rsidP="001443E5">
      <w:pPr>
        <w:jc w:val="both"/>
      </w:pPr>
      <w:r>
        <w:t xml:space="preserve">VOCE P41 – “PROGETTO </w:t>
      </w:r>
      <w:proofErr w:type="spellStart"/>
      <w:r>
        <w:t>L.R.</w:t>
      </w:r>
      <w:proofErr w:type="spellEnd"/>
      <w:r>
        <w:t xml:space="preserve"> 18/90 IMMIGRAZIONE”</w:t>
      </w:r>
    </w:p>
    <w:p w:rsidR="001443E5" w:rsidRDefault="001443E5" w:rsidP="001443E5">
      <w:pPr>
        <w:jc w:val="both"/>
      </w:pPr>
      <w:r>
        <w:t>Tale Progetto viene finanziato dalla Regione Umbria</w:t>
      </w:r>
      <w:r w:rsidR="00FD52F0">
        <w:t xml:space="preserve"> </w:t>
      </w:r>
      <w:r>
        <w:t>(pagamento docenti interni per realizzazione corsi di recupero</w:t>
      </w:r>
      <w:r w:rsidR="00421A7A">
        <w:t xml:space="preserve"> e potenziamento</w:t>
      </w:r>
      <w:r>
        <w:t>).</w:t>
      </w:r>
    </w:p>
    <w:p w:rsidR="001443E5" w:rsidRDefault="001443E5" w:rsidP="001443E5">
      <w:pPr>
        <w:jc w:val="both"/>
      </w:pPr>
      <w:r>
        <w:t>Tale progetto è così finanziato:</w:t>
      </w:r>
    </w:p>
    <w:p w:rsidR="001443E5" w:rsidRDefault="001443E5" w:rsidP="001443E5">
      <w:pPr>
        <w:jc w:val="both"/>
      </w:pPr>
      <w:r>
        <w:tab/>
        <w:t>€</w:t>
      </w:r>
      <w:r>
        <w:tab/>
      </w:r>
      <w:r w:rsidR="00421A7A">
        <w:t xml:space="preserve">1.305,00 </w:t>
      </w:r>
      <w:r>
        <w:t xml:space="preserve"> da altri finanziamenti vincolati della Regione</w:t>
      </w:r>
    </w:p>
    <w:p w:rsidR="00FD52F0" w:rsidRPr="00592750" w:rsidRDefault="00FD52F0" w:rsidP="001443E5">
      <w:pPr>
        <w:jc w:val="both"/>
      </w:pPr>
      <w:r>
        <w:tab/>
        <w:t xml:space="preserve">€ </w:t>
      </w:r>
      <w:r>
        <w:tab/>
      </w:r>
      <w:r w:rsidRPr="00592750">
        <w:t>772,00 dall’avanzo di amministrazione non vincolato (tale somma è già stata pagata ai docenti, ma non ancora pervenuta alla scuola da parte della Regione)</w:t>
      </w:r>
    </w:p>
    <w:p w:rsidR="001443E5" w:rsidRDefault="001443E5" w:rsidP="001443E5">
      <w:pPr>
        <w:jc w:val="center"/>
      </w:pPr>
    </w:p>
    <w:p w:rsidR="001443E5" w:rsidRDefault="001443E5" w:rsidP="001443E5">
      <w:pPr>
        <w:jc w:val="both"/>
      </w:pPr>
      <w:r>
        <w:t>VOCE P43 – “PROGETTO DISPERSIONE SCOLASTICA”</w:t>
      </w:r>
    </w:p>
    <w:p w:rsidR="001443E5" w:rsidRDefault="001443E5" w:rsidP="001443E5">
      <w:pPr>
        <w:jc w:val="both"/>
      </w:pPr>
      <w:r>
        <w:t>Tale Progetto è stato finanziato dal</w:t>
      </w:r>
      <w:r w:rsidR="00421A7A">
        <w:t xml:space="preserve"> </w:t>
      </w:r>
      <w:proofErr w:type="spellStart"/>
      <w:r w:rsidR="00421A7A">
        <w:t>M.i.u.r.</w:t>
      </w:r>
      <w:proofErr w:type="spellEnd"/>
      <w:r w:rsidR="00421A7A">
        <w:t xml:space="preserve"> per l’</w:t>
      </w:r>
      <w:proofErr w:type="spellStart"/>
      <w:r w:rsidR="00421A7A">
        <w:t>a.s.</w:t>
      </w:r>
      <w:proofErr w:type="spellEnd"/>
      <w:r w:rsidR="00421A7A">
        <w:t xml:space="preserve"> 2013</w:t>
      </w:r>
      <w:r>
        <w:t xml:space="preserve">/14. Si è previsto di remunerare i docenti interni per i corsi di recupero. L’importo di cui disporre è di € </w:t>
      </w:r>
      <w:r w:rsidR="00421A7A">
        <w:t>2.557,07</w:t>
      </w:r>
      <w:r>
        <w:t>.</w:t>
      </w:r>
    </w:p>
    <w:p w:rsidR="001443E5" w:rsidRDefault="001443E5" w:rsidP="001443E5">
      <w:pPr>
        <w:jc w:val="both"/>
      </w:pPr>
      <w:r>
        <w:t>Tale progetto è così finanziato:</w:t>
      </w:r>
    </w:p>
    <w:p w:rsidR="001443E5" w:rsidRDefault="001443E5" w:rsidP="001443E5">
      <w:pPr>
        <w:jc w:val="both"/>
      </w:pPr>
      <w:r>
        <w:tab/>
        <w:t>€</w:t>
      </w:r>
      <w:r>
        <w:tab/>
      </w:r>
      <w:r w:rsidR="00421A7A">
        <w:t>2.557,07</w:t>
      </w:r>
      <w:r>
        <w:t xml:space="preserve"> dall’avanzo di amministrazione vincolato</w:t>
      </w:r>
    </w:p>
    <w:p w:rsidR="001443E5" w:rsidRDefault="001443E5" w:rsidP="001443E5">
      <w:pPr>
        <w:jc w:val="both"/>
      </w:pPr>
    </w:p>
    <w:p w:rsidR="001443E5" w:rsidRDefault="001443E5" w:rsidP="001443E5">
      <w:pPr>
        <w:jc w:val="both"/>
      </w:pPr>
      <w:r>
        <w:t>VOCE P45 – “PROGETTO DIARIO SCOLASTICO”</w:t>
      </w:r>
    </w:p>
    <w:p w:rsidR="001443E5" w:rsidRDefault="001443E5" w:rsidP="001443E5">
      <w:pPr>
        <w:jc w:val="both"/>
      </w:pPr>
      <w:r>
        <w:t xml:space="preserve">Tale Progetto riguarda la realizzazione del Diario della scuola. E’ stato finanziato dalle quote versate dagli alunni per l’acquisto del Diario e da vari sponsor. L’importo di cui disporre è di € </w:t>
      </w:r>
      <w:r w:rsidR="00421A7A">
        <w:t>4.336,81</w:t>
      </w:r>
      <w:r>
        <w:t xml:space="preserve"> (acquisto materiali e sussidi per la scuola).</w:t>
      </w:r>
    </w:p>
    <w:p w:rsidR="001443E5" w:rsidRDefault="001443E5" w:rsidP="001443E5">
      <w:pPr>
        <w:jc w:val="both"/>
      </w:pPr>
      <w:r>
        <w:t>Tale progetto è così finanziato:</w:t>
      </w:r>
    </w:p>
    <w:p w:rsidR="001443E5" w:rsidRDefault="001443E5" w:rsidP="001443E5">
      <w:pPr>
        <w:jc w:val="both"/>
      </w:pPr>
      <w:r>
        <w:tab/>
        <w:t>€</w:t>
      </w:r>
      <w:r>
        <w:tab/>
      </w:r>
      <w:r w:rsidR="00421A7A">
        <w:t xml:space="preserve">4.336,81 </w:t>
      </w:r>
      <w:r>
        <w:t xml:space="preserve">dall’avanzo di amministrazione </w:t>
      </w:r>
      <w:r w:rsidR="00FD52F0">
        <w:t xml:space="preserve">non </w:t>
      </w:r>
      <w:r>
        <w:t>vincolato</w:t>
      </w:r>
    </w:p>
    <w:p w:rsidR="00421A7A" w:rsidRDefault="00421A7A" w:rsidP="001443E5">
      <w:pPr>
        <w:jc w:val="both"/>
      </w:pPr>
    </w:p>
    <w:p w:rsidR="00421A7A" w:rsidRDefault="00421A7A" w:rsidP="001443E5">
      <w:pPr>
        <w:jc w:val="both"/>
      </w:pPr>
      <w:r>
        <w:t>VOCEP47- “PROGETTI PER AMPLIAMENTO POF”</w:t>
      </w:r>
    </w:p>
    <w:p w:rsidR="00421A7A" w:rsidRDefault="00421A7A" w:rsidP="001443E5">
      <w:pPr>
        <w:jc w:val="both"/>
      </w:pPr>
      <w:r>
        <w:t>Tali progetti sono finanziati con le quote versate dai genitori. L’importo di cui disporre è di € 906,50 (pagamento esperti esterni)</w:t>
      </w:r>
    </w:p>
    <w:p w:rsidR="00421A7A" w:rsidRDefault="00421A7A" w:rsidP="001443E5">
      <w:pPr>
        <w:jc w:val="both"/>
      </w:pPr>
      <w:r>
        <w:lastRenderedPageBreak/>
        <w:t>Tale progetto è così finanziato:</w:t>
      </w:r>
    </w:p>
    <w:p w:rsidR="00421A7A" w:rsidRDefault="00421A7A" w:rsidP="001443E5">
      <w:pPr>
        <w:jc w:val="both"/>
      </w:pPr>
    </w:p>
    <w:p w:rsidR="001443E5" w:rsidRDefault="00421A7A" w:rsidP="001443E5">
      <w:pPr>
        <w:jc w:val="both"/>
      </w:pPr>
      <w:r>
        <w:t>€</w:t>
      </w:r>
      <w:r>
        <w:tab/>
        <w:t>906,50 dall’avanzo di amministrazione vincolato</w:t>
      </w:r>
    </w:p>
    <w:p w:rsidR="00421A7A" w:rsidRDefault="00421A7A" w:rsidP="001443E5">
      <w:pPr>
        <w:jc w:val="both"/>
      </w:pPr>
    </w:p>
    <w:p w:rsidR="00421A7A" w:rsidRPr="00324723" w:rsidRDefault="00421A7A" w:rsidP="001443E5">
      <w:pPr>
        <w:jc w:val="both"/>
      </w:pPr>
      <w:r w:rsidRPr="00324723">
        <w:t>VOCEP48- “</w:t>
      </w:r>
      <w:r w:rsidRPr="00324723">
        <w:rPr>
          <w:caps/>
        </w:rPr>
        <w:t>Progetto clil for children</w:t>
      </w:r>
      <w:r w:rsidRPr="00324723">
        <w:t>”</w:t>
      </w:r>
    </w:p>
    <w:p w:rsidR="00421A7A" w:rsidRDefault="00421A7A" w:rsidP="001443E5">
      <w:pPr>
        <w:jc w:val="both"/>
      </w:pPr>
      <w:r w:rsidRPr="00421A7A">
        <w:t xml:space="preserve">Tale progetto è finanziato dall’INDIRE. </w:t>
      </w:r>
      <w:r>
        <w:t>È di durata triennale (</w:t>
      </w:r>
      <w:proofErr w:type="spellStart"/>
      <w:r>
        <w:t>I°</w:t>
      </w:r>
      <w:proofErr w:type="spellEnd"/>
      <w:r>
        <w:t xml:space="preserve"> settembre 2015- </w:t>
      </w:r>
      <w:proofErr w:type="spellStart"/>
      <w:r>
        <w:t>I°</w:t>
      </w:r>
      <w:proofErr w:type="spellEnd"/>
      <w:r>
        <w:t xml:space="preserve"> settembre 2018). L’importo di cui disporre è di € 9582,90</w:t>
      </w:r>
      <w:r w:rsidR="00023221">
        <w:t>.</w:t>
      </w:r>
    </w:p>
    <w:p w:rsidR="00023221" w:rsidRDefault="00023221" w:rsidP="00023221">
      <w:pPr>
        <w:jc w:val="both"/>
      </w:pPr>
      <w:r>
        <w:t>Tale progetto è così finanziato:</w:t>
      </w:r>
    </w:p>
    <w:p w:rsidR="00023221" w:rsidRDefault="00023221" w:rsidP="00023221">
      <w:pPr>
        <w:jc w:val="both"/>
      </w:pPr>
      <w:r>
        <w:t>€</w:t>
      </w:r>
      <w:r>
        <w:tab/>
        <w:t>9582,90 dall’avanzo di amministrazione vincolato</w:t>
      </w:r>
    </w:p>
    <w:p w:rsidR="00FD52F0" w:rsidRDefault="00FD52F0" w:rsidP="00023221">
      <w:pPr>
        <w:jc w:val="both"/>
      </w:pPr>
      <w:r>
        <w:t>VOCEP49- “PROGETTO LABORATORIO DSA SCUOLA INFANZIA VALLE VERDE”</w:t>
      </w:r>
    </w:p>
    <w:p w:rsidR="00FD52F0" w:rsidRDefault="00FD52F0" w:rsidP="00FD52F0">
      <w:pPr>
        <w:jc w:val="both"/>
      </w:pPr>
      <w:r>
        <w:t>Per tale progetto si prevedono uscite per € 400,00 (pagamento esperto esterno)</w:t>
      </w:r>
    </w:p>
    <w:p w:rsidR="00FD52F0" w:rsidRDefault="00FD52F0" w:rsidP="00FD52F0">
      <w:pPr>
        <w:jc w:val="both"/>
      </w:pPr>
      <w:r>
        <w:t>Tale progetto è così finanziato:</w:t>
      </w:r>
    </w:p>
    <w:p w:rsidR="00FD52F0" w:rsidRDefault="00FD52F0" w:rsidP="00FD52F0">
      <w:pPr>
        <w:jc w:val="both"/>
      </w:pPr>
      <w:r>
        <w:t>€</w:t>
      </w:r>
      <w:r>
        <w:tab/>
        <w:t>400,00 dall’avanzo di amministrazione non vincolato</w:t>
      </w:r>
    </w:p>
    <w:p w:rsidR="001443E5" w:rsidRDefault="001443E5" w:rsidP="001443E5">
      <w:pPr>
        <w:jc w:val="center"/>
      </w:pPr>
      <w:r>
        <w:t>*   *   *</w:t>
      </w:r>
    </w:p>
    <w:p w:rsidR="001443E5" w:rsidRDefault="001443E5" w:rsidP="001443E5">
      <w:pPr>
        <w:jc w:val="both"/>
      </w:pPr>
      <w:r>
        <w:t xml:space="preserve">AGGREGATO R – FONDO </w:t>
      </w:r>
      <w:proofErr w:type="spellStart"/>
      <w:r>
        <w:t>DI</w:t>
      </w:r>
      <w:proofErr w:type="spellEnd"/>
      <w:r>
        <w:t xml:space="preserve"> RISERVA</w:t>
      </w:r>
    </w:p>
    <w:p w:rsidR="001443E5" w:rsidRDefault="001443E5" w:rsidP="001443E5">
      <w:pPr>
        <w:jc w:val="both"/>
      </w:pPr>
    </w:p>
    <w:p w:rsidR="001443E5" w:rsidRDefault="001443E5" w:rsidP="001443E5">
      <w:pPr>
        <w:ind w:firstLine="708"/>
        <w:jc w:val="both"/>
      </w:pPr>
      <w:r>
        <w:t xml:space="preserve">Il Fondo di Riserva, per l’importo di € 200,00, potrà essere utilizzato per le spese di Funzionamento Amministrativo Generale (lo stesso è stato calcolato sulla base del finanziamento </w:t>
      </w:r>
      <w:proofErr w:type="spellStart"/>
      <w:r>
        <w:t>M.I.U.R.</w:t>
      </w:r>
      <w:proofErr w:type="spellEnd"/>
      <w:r>
        <w:t xml:space="preserve"> per il funzionamento, tenendo conto che non può superare il 5% di tale finanziamento).</w:t>
      </w:r>
    </w:p>
    <w:p w:rsidR="001443E5" w:rsidRDefault="001443E5" w:rsidP="001443E5">
      <w:pPr>
        <w:jc w:val="center"/>
      </w:pPr>
    </w:p>
    <w:p w:rsidR="001443E5" w:rsidRDefault="001443E5" w:rsidP="001443E5">
      <w:pPr>
        <w:jc w:val="center"/>
      </w:pPr>
      <w:r>
        <w:t>*   *   *</w:t>
      </w:r>
    </w:p>
    <w:p w:rsidR="001443E5" w:rsidRDefault="001443E5" w:rsidP="001443E5">
      <w:pPr>
        <w:jc w:val="both"/>
      </w:pPr>
    </w:p>
    <w:tbl>
      <w:tblPr>
        <w:tblW w:w="9823" w:type="dxa"/>
        <w:tblInd w:w="55" w:type="dxa"/>
        <w:tblCellMar>
          <w:left w:w="70" w:type="dxa"/>
          <w:right w:w="70" w:type="dxa"/>
        </w:tblCellMar>
        <w:tblLook w:val="0000"/>
      </w:tblPr>
      <w:tblGrid>
        <w:gridCol w:w="1487"/>
        <w:gridCol w:w="1186"/>
        <w:gridCol w:w="1031"/>
        <w:gridCol w:w="1099"/>
        <w:gridCol w:w="920"/>
        <w:gridCol w:w="840"/>
        <w:gridCol w:w="1100"/>
        <w:gridCol w:w="1143"/>
        <w:gridCol w:w="1120"/>
      </w:tblGrid>
      <w:tr w:rsidR="00450A9F" w:rsidRPr="00EF0FAF" w:rsidTr="00450A9F">
        <w:trPr>
          <w:trHeight w:val="255"/>
        </w:trPr>
        <w:tc>
          <w:tcPr>
            <w:tcW w:w="6563" w:type="dxa"/>
            <w:gridSpan w:val="6"/>
            <w:tcBorders>
              <w:top w:val="nil"/>
              <w:left w:val="nil"/>
              <w:bottom w:val="nil"/>
              <w:right w:val="nil"/>
            </w:tcBorders>
            <w:shd w:val="clear" w:color="auto" w:fill="auto"/>
            <w:noWrap/>
            <w:vAlign w:val="bottom"/>
          </w:tcPr>
          <w:p w:rsidR="001443E5" w:rsidRPr="00EF0FAF" w:rsidRDefault="001443E5" w:rsidP="00FD52F0">
            <w:r w:rsidRPr="00EF0FAF">
              <w:t>SCHEMA DEL PROGRAMMA ANNUALE 201</w:t>
            </w:r>
            <w:r w:rsidR="00FD52F0">
              <w:t>6</w:t>
            </w:r>
            <w:r w:rsidRPr="00EF0FAF">
              <w:t xml:space="preserve"> – ENTRATE-USCITE</w:t>
            </w:r>
          </w:p>
        </w:tc>
        <w:tc>
          <w:tcPr>
            <w:tcW w:w="1100" w:type="dxa"/>
            <w:tcBorders>
              <w:top w:val="nil"/>
              <w:left w:val="nil"/>
              <w:bottom w:val="nil"/>
              <w:right w:val="nil"/>
            </w:tcBorders>
            <w:shd w:val="clear" w:color="auto" w:fill="auto"/>
            <w:noWrap/>
            <w:vAlign w:val="bottom"/>
          </w:tcPr>
          <w:p w:rsidR="001443E5" w:rsidRPr="00EF0FAF" w:rsidRDefault="001443E5" w:rsidP="00421A7A"/>
        </w:tc>
        <w:tc>
          <w:tcPr>
            <w:tcW w:w="1040" w:type="dxa"/>
            <w:tcBorders>
              <w:top w:val="nil"/>
              <w:left w:val="nil"/>
              <w:bottom w:val="nil"/>
              <w:right w:val="nil"/>
            </w:tcBorders>
            <w:shd w:val="clear" w:color="auto" w:fill="auto"/>
            <w:noWrap/>
            <w:vAlign w:val="bottom"/>
          </w:tcPr>
          <w:p w:rsidR="001443E5" w:rsidRPr="00EF0FAF" w:rsidRDefault="001443E5" w:rsidP="00421A7A"/>
        </w:tc>
        <w:tc>
          <w:tcPr>
            <w:tcW w:w="1120" w:type="dxa"/>
            <w:tcBorders>
              <w:top w:val="nil"/>
              <w:left w:val="nil"/>
              <w:bottom w:val="nil"/>
              <w:right w:val="nil"/>
            </w:tcBorders>
            <w:shd w:val="clear" w:color="auto" w:fill="auto"/>
            <w:noWrap/>
            <w:vAlign w:val="bottom"/>
          </w:tcPr>
          <w:p w:rsidR="001443E5" w:rsidRPr="00EF0FAF" w:rsidRDefault="001443E5" w:rsidP="00421A7A"/>
        </w:tc>
      </w:tr>
      <w:tr w:rsidR="00450A9F" w:rsidRPr="00EF0FAF" w:rsidTr="00450A9F">
        <w:trPr>
          <w:trHeight w:val="255"/>
        </w:trPr>
        <w:tc>
          <w:tcPr>
            <w:tcW w:w="1487" w:type="dxa"/>
            <w:tcBorders>
              <w:top w:val="nil"/>
              <w:left w:val="nil"/>
              <w:bottom w:val="nil"/>
              <w:right w:val="nil"/>
            </w:tcBorders>
            <w:shd w:val="clear" w:color="auto" w:fill="auto"/>
            <w:noWrap/>
            <w:vAlign w:val="bottom"/>
          </w:tcPr>
          <w:p w:rsidR="001443E5" w:rsidRPr="00EF0FAF" w:rsidRDefault="001443E5" w:rsidP="00421A7A"/>
        </w:tc>
        <w:tc>
          <w:tcPr>
            <w:tcW w:w="1186" w:type="dxa"/>
            <w:tcBorders>
              <w:top w:val="nil"/>
              <w:left w:val="nil"/>
              <w:bottom w:val="nil"/>
              <w:right w:val="nil"/>
            </w:tcBorders>
            <w:shd w:val="clear" w:color="auto" w:fill="auto"/>
            <w:noWrap/>
            <w:vAlign w:val="bottom"/>
          </w:tcPr>
          <w:p w:rsidR="001443E5" w:rsidRPr="00EF0FAF" w:rsidRDefault="001443E5" w:rsidP="00421A7A"/>
        </w:tc>
        <w:tc>
          <w:tcPr>
            <w:tcW w:w="1031" w:type="dxa"/>
            <w:tcBorders>
              <w:top w:val="nil"/>
              <w:left w:val="nil"/>
              <w:bottom w:val="nil"/>
              <w:right w:val="nil"/>
            </w:tcBorders>
            <w:shd w:val="clear" w:color="auto" w:fill="auto"/>
            <w:noWrap/>
            <w:vAlign w:val="bottom"/>
          </w:tcPr>
          <w:p w:rsidR="001443E5" w:rsidRPr="00EF0FAF" w:rsidRDefault="001443E5" w:rsidP="00421A7A"/>
        </w:tc>
        <w:tc>
          <w:tcPr>
            <w:tcW w:w="1099" w:type="dxa"/>
            <w:tcBorders>
              <w:top w:val="nil"/>
              <w:left w:val="nil"/>
              <w:bottom w:val="nil"/>
              <w:right w:val="nil"/>
            </w:tcBorders>
            <w:shd w:val="clear" w:color="auto" w:fill="auto"/>
            <w:noWrap/>
            <w:vAlign w:val="bottom"/>
          </w:tcPr>
          <w:p w:rsidR="001443E5" w:rsidRPr="00EF0FAF" w:rsidRDefault="001443E5" w:rsidP="00421A7A"/>
        </w:tc>
        <w:tc>
          <w:tcPr>
            <w:tcW w:w="920" w:type="dxa"/>
            <w:tcBorders>
              <w:top w:val="nil"/>
              <w:left w:val="nil"/>
              <w:bottom w:val="nil"/>
              <w:right w:val="nil"/>
            </w:tcBorders>
            <w:shd w:val="clear" w:color="auto" w:fill="auto"/>
            <w:noWrap/>
            <w:vAlign w:val="bottom"/>
          </w:tcPr>
          <w:p w:rsidR="001443E5" w:rsidRPr="00EF0FAF" w:rsidRDefault="001443E5" w:rsidP="00421A7A"/>
        </w:tc>
        <w:tc>
          <w:tcPr>
            <w:tcW w:w="840" w:type="dxa"/>
            <w:tcBorders>
              <w:top w:val="nil"/>
              <w:left w:val="nil"/>
              <w:bottom w:val="nil"/>
              <w:right w:val="nil"/>
            </w:tcBorders>
            <w:shd w:val="clear" w:color="auto" w:fill="auto"/>
            <w:noWrap/>
            <w:vAlign w:val="bottom"/>
          </w:tcPr>
          <w:p w:rsidR="001443E5" w:rsidRPr="00EF0FAF" w:rsidRDefault="001443E5" w:rsidP="00421A7A"/>
        </w:tc>
        <w:tc>
          <w:tcPr>
            <w:tcW w:w="1100" w:type="dxa"/>
            <w:tcBorders>
              <w:top w:val="nil"/>
              <w:left w:val="nil"/>
              <w:bottom w:val="nil"/>
              <w:right w:val="nil"/>
            </w:tcBorders>
            <w:shd w:val="clear" w:color="auto" w:fill="auto"/>
            <w:noWrap/>
            <w:vAlign w:val="bottom"/>
          </w:tcPr>
          <w:p w:rsidR="001443E5" w:rsidRPr="00EF0FAF" w:rsidRDefault="001443E5" w:rsidP="00421A7A"/>
        </w:tc>
        <w:tc>
          <w:tcPr>
            <w:tcW w:w="1040" w:type="dxa"/>
            <w:tcBorders>
              <w:top w:val="nil"/>
              <w:left w:val="nil"/>
              <w:bottom w:val="nil"/>
              <w:right w:val="nil"/>
            </w:tcBorders>
            <w:shd w:val="clear" w:color="auto" w:fill="auto"/>
            <w:noWrap/>
            <w:vAlign w:val="bottom"/>
          </w:tcPr>
          <w:p w:rsidR="001443E5" w:rsidRPr="00EF0FAF" w:rsidRDefault="001443E5" w:rsidP="00421A7A"/>
        </w:tc>
        <w:tc>
          <w:tcPr>
            <w:tcW w:w="1120" w:type="dxa"/>
            <w:tcBorders>
              <w:top w:val="nil"/>
              <w:left w:val="nil"/>
              <w:bottom w:val="nil"/>
              <w:right w:val="nil"/>
            </w:tcBorders>
            <w:shd w:val="clear" w:color="auto" w:fill="auto"/>
            <w:noWrap/>
            <w:vAlign w:val="bottom"/>
          </w:tcPr>
          <w:p w:rsidR="001443E5" w:rsidRPr="00EF0FAF" w:rsidRDefault="001443E5" w:rsidP="00421A7A"/>
        </w:tc>
      </w:tr>
      <w:tr w:rsidR="00450A9F" w:rsidRPr="00EF0FAF" w:rsidTr="00450A9F">
        <w:trPr>
          <w:trHeight w:val="255"/>
        </w:trPr>
        <w:tc>
          <w:tcPr>
            <w:tcW w:w="1487" w:type="dxa"/>
            <w:tcBorders>
              <w:top w:val="nil"/>
              <w:left w:val="nil"/>
              <w:bottom w:val="nil"/>
              <w:right w:val="nil"/>
            </w:tcBorders>
            <w:shd w:val="clear" w:color="auto" w:fill="auto"/>
            <w:noWrap/>
            <w:vAlign w:val="bottom"/>
          </w:tcPr>
          <w:p w:rsidR="001443E5" w:rsidRPr="00EF0FAF" w:rsidRDefault="001443E5" w:rsidP="00421A7A"/>
        </w:tc>
        <w:tc>
          <w:tcPr>
            <w:tcW w:w="1186" w:type="dxa"/>
            <w:tcBorders>
              <w:top w:val="nil"/>
              <w:left w:val="nil"/>
              <w:bottom w:val="nil"/>
              <w:right w:val="nil"/>
            </w:tcBorders>
            <w:shd w:val="clear" w:color="auto" w:fill="auto"/>
            <w:noWrap/>
            <w:vAlign w:val="bottom"/>
          </w:tcPr>
          <w:p w:rsidR="001443E5" w:rsidRPr="00EF0FAF" w:rsidRDefault="001443E5" w:rsidP="00421A7A"/>
        </w:tc>
        <w:tc>
          <w:tcPr>
            <w:tcW w:w="1031" w:type="dxa"/>
            <w:tcBorders>
              <w:top w:val="nil"/>
              <w:left w:val="nil"/>
              <w:bottom w:val="nil"/>
              <w:right w:val="nil"/>
            </w:tcBorders>
            <w:shd w:val="clear" w:color="auto" w:fill="auto"/>
            <w:noWrap/>
            <w:vAlign w:val="bottom"/>
          </w:tcPr>
          <w:p w:rsidR="001443E5" w:rsidRPr="00EF0FAF" w:rsidRDefault="001443E5" w:rsidP="00421A7A"/>
        </w:tc>
        <w:tc>
          <w:tcPr>
            <w:tcW w:w="1099" w:type="dxa"/>
            <w:tcBorders>
              <w:top w:val="nil"/>
              <w:left w:val="nil"/>
              <w:bottom w:val="nil"/>
              <w:right w:val="nil"/>
            </w:tcBorders>
            <w:shd w:val="clear" w:color="auto" w:fill="auto"/>
            <w:noWrap/>
            <w:vAlign w:val="bottom"/>
          </w:tcPr>
          <w:p w:rsidR="001443E5" w:rsidRPr="00EF0FAF" w:rsidRDefault="001443E5" w:rsidP="00421A7A"/>
        </w:tc>
        <w:tc>
          <w:tcPr>
            <w:tcW w:w="920" w:type="dxa"/>
            <w:tcBorders>
              <w:top w:val="nil"/>
              <w:left w:val="nil"/>
              <w:bottom w:val="nil"/>
              <w:right w:val="nil"/>
            </w:tcBorders>
            <w:shd w:val="clear" w:color="auto" w:fill="auto"/>
            <w:noWrap/>
            <w:vAlign w:val="bottom"/>
          </w:tcPr>
          <w:p w:rsidR="001443E5" w:rsidRPr="00EF0FAF" w:rsidRDefault="001443E5" w:rsidP="00421A7A"/>
        </w:tc>
        <w:tc>
          <w:tcPr>
            <w:tcW w:w="840" w:type="dxa"/>
            <w:tcBorders>
              <w:top w:val="nil"/>
              <w:left w:val="nil"/>
              <w:bottom w:val="nil"/>
              <w:right w:val="nil"/>
            </w:tcBorders>
            <w:shd w:val="clear" w:color="auto" w:fill="auto"/>
            <w:noWrap/>
            <w:vAlign w:val="bottom"/>
          </w:tcPr>
          <w:p w:rsidR="001443E5" w:rsidRPr="00EF0FAF" w:rsidRDefault="001443E5" w:rsidP="00421A7A"/>
        </w:tc>
        <w:tc>
          <w:tcPr>
            <w:tcW w:w="1100" w:type="dxa"/>
            <w:tcBorders>
              <w:top w:val="nil"/>
              <w:left w:val="nil"/>
              <w:bottom w:val="nil"/>
              <w:right w:val="nil"/>
            </w:tcBorders>
            <w:shd w:val="clear" w:color="auto" w:fill="auto"/>
            <w:noWrap/>
            <w:vAlign w:val="bottom"/>
          </w:tcPr>
          <w:p w:rsidR="001443E5" w:rsidRPr="00EF0FAF" w:rsidRDefault="001443E5" w:rsidP="00421A7A"/>
        </w:tc>
        <w:tc>
          <w:tcPr>
            <w:tcW w:w="1040" w:type="dxa"/>
            <w:tcBorders>
              <w:top w:val="nil"/>
              <w:left w:val="nil"/>
              <w:bottom w:val="nil"/>
              <w:right w:val="nil"/>
            </w:tcBorders>
            <w:shd w:val="clear" w:color="auto" w:fill="auto"/>
            <w:noWrap/>
            <w:vAlign w:val="bottom"/>
          </w:tcPr>
          <w:p w:rsidR="001443E5" w:rsidRPr="00EF0FAF" w:rsidRDefault="001443E5" w:rsidP="00421A7A"/>
        </w:tc>
        <w:tc>
          <w:tcPr>
            <w:tcW w:w="1120" w:type="dxa"/>
            <w:tcBorders>
              <w:top w:val="nil"/>
              <w:left w:val="nil"/>
              <w:bottom w:val="nil"/>
              <w:right w:val="nil"/>
            </w:tcBorders>
            <w:shd w:val="clear" w:color="auto" w:fill="auto"/>
            <w:noWrap/>
            <w:vAlign w:val="bottom"/>
          </w:tcPr>
          <w:p w:rsidR="001443E5" w:rsidRPr="00EF0FAF" w:rsidRDefault="001443E5" w:rsidP="00421A7A"/>
        </w:tc>
      </w:tr>
      <w:tr w:rsidR="00450A9F" w:rsidRPr="00EF0FAF" w:rsidTr="00450A9F">
        <w:trPr>
          <w:trHeight w:val="255"/>
        </w:trPr>
        <w:tc>
          <w:tcPr>
            <w:tcW w:w="1487" w:type="dxa"/>
            <w:tcBorders>
              <w:top w:val="nil"/>
              <w:left w:val="nil"/>
              <w:bottom w:val="nil"/>
              <w:right w:val="nil"/>
            </w:tcBorders>
            <w:shd w:val="clear" w:color="auto" w:fill="auto"/>
            <w:noWrap/>
            <w:vAlign w:val="bottom"/>
          </w:tcPr>
          <w:p w:rsidR="001443E5" w:rsidRPr="00EF0FAF" w:rsidRDefault="001443E5" w:rsidP="00421A7A">
            <w:r w:rsidRPr="00EF0FAF">
              <w:lastRenderedPageBreak/>
              <w:t>AGGREGATO</w:t>
            </w:r>
          </w:p>
        </w:tc>
        <w:tc>
          <w:tcPr>
            <w:tcW w:w="1186" w:type="dxa"/>
            <w:tcBorders>
              <w:top w:val="nil"/>
              <w:left w:val="nil"/>
              <w:bottom w:val="nil"/>
              <w:right w:val="nil"/>
            </w:tcBorders>
            <w:shd w:val="clear" w:color="auto" w:fill="auto"/>
            <w:noWrap/>
            <w:vAlign w:val="bottom"/>
          </w:tcPr>
          <w:p w:rsidR="001443E5" w:rsidRPr="00EF0FAF" w:rsidRDefault="001443E5" w:rsidP="00421A7A"/>
          <w:p w:rsidR="001443E5" w:rsidRPr="00EF0FAF" w:rsidRDefault="001443E5" w:rsidP="00421A7A">
            <w:r w:rsidRPr="00EF0FAF">
              <w:t xml:space="preserve">avanzo </w:t>
            </w:r>
            <w:proofErr w:type="spellStart"/>
            <w:r w:rsidRPr="00EF0FAF">
              <w:t>n.v.</w:t>
            </w:r>
            <w:proofErr w:type="spellEnd"/>
          </w:p>
        </w:tc>
        <w:tc>
          <w:tcPr>
            <w:tcW w:w="1031" w:type="dxa"/>
            <w:tcBorders>
              <w:top w:val="nil"/>
              <w:left w:val="nil"/>
              <w:bottom w:val="nil"/>
              <w:right w:val="nil"/>
            </w:tcBorders>
            <w:shd w:val="clear" w:color="auto" w:fill="auto"/>
            <w:noWrap/>
            <w:vAlign w:val="bottom"/>
          </w:tcPr>
          <w:p w:rsidR="001443E5" w:rsidRPr="00EF0FAF" w:rsidRDefault="001443E5" w:rsidP="00421A7A">
            <w:r w:rsidRPr="00EF0FAF">
              <w:t>avanzo v.</w:t>
            </w:r>
          </w:p>
        </w:tc>
        <w:tc>
          <w:tcPr>
            <w:tcW w:w="1099" w:type="dxa"/>
            <w:tcBorders>
              <w:top w:val="nil"/>
              <w:left w:val="nil"/>
              <w:bottom w:val="nil"/>
              <w:right w:val="nil"/>
            </w:tcBorders>
            <w:shd w:val="clear" w:color="auto" w:fill="auto"/>
            <w:noWrap/>
            <w:vAlign w:val="bottom"/>
          </w:tcPr>
          <w:p w:rsidR="001443E5" w:rsidRPr="00EF0FAF" w:rsidRDefault="001443E5" w:rsidP="00421A7A">
            <w:proofErr w:type="spellStart"/>
            <w:r w:rsidRPr="00EF0FAF">
              <w:t>dotaz</w:t>
            </w:r>
            <w:proofErr w:type="spellEnd"/>
            <w:r w:rsidRPr="00EF0FAF">
              <w:t xml:space="preserve">. </w:t>
            </w:r>
            <w:proofErr w:type="spellStart"/>
            <w:r w:rsidRPr="00EF0FAF">
              <w:t>ord</w:t>
            </w:r>
            <w:proofErr w:type="spellEnd"/>
            <w:r w:rsidRPr="00EF0FAF">
              <w:t>.</w:t>
            </w:r>
          </w:p>
        </w:tc>
        <w:tc>
          <w:tcPr>
            <w:tcW w:w="920" w:type="dxa"/>
            <w:tcBorders>
              <w:top w:val="nil"/>
              <w:left w:val="nil"/>
              <w:bottom w:val="nil"/>
              <w:right w:val="nil"/>
            </w:tcBorders>
            <w:shd w:val="clear" w:color="auto" w:fill="auto"/>
            <w:noWrap/>
            <w:vAlign w:val="bottom"/>
          </w:tcPr>
          <w:p w:rsidR="001443E5" w:rsidRPr="00EF0FAF" w:rsidRDefault="001443E5" w:rsidP="00421A7A">
            <w:proofErr w:type="spellStart"/>
            <w:r>
              <w:t>finanz</w:t>
            </w:r>
            <w:proofErr w:type="spellEnd"/>
            <w:r>
              <w:t>.</w:t>
            </w:r>
          </w:p>
        </w:tc>
        <w:tc>
          <w:tcPr>
            <w:tcW w:w="840" w:type="dxa"/>
            <w:tcBorders>
              <w:top w:val="nil"/>
              <w:left w:val="nil"/>
              <w:bottom w:val="nil"/>
              <w:right w:val="nil"/>
            </w:tcBorders>
            <w:shd w:val="clear" w:color="auto" w:fill="auto"/>
            <w:noWrap/>
            <w:vAlign w:val="bottom"/>
          </w:tcPr>
          <w:p w:rsidR="001443E5" w:rsidRPr="00EF0FAF" w:rsidRDefault="001443E5" w:rsidP="00421A7A"/>
        </w:tc>
        <w:tc>
          <w:tcPr>
            <w:tcW w:w="1100" w:type="dxa"/>
            <w:tcBorders>
              <w:top w:val="nil"/>
              <w:left w:val="nil"/>
              <w:bottom w:val="nil"/>
              <w:right w:val="nil"/>
            </w:tcBorders>
            <w:shd w:val="clear" w:color="auto" w:fill="auto"/>
            <w:noWrap/>
            <w:vAlign w:val="bottom"/>
          </w:tcPr>
          <w:p w:rsidR="001443E5" w:rsidRPr="00EF0FAF" w:rsidRDefault="001443E5" w:rsidP="00421A7A"/>
        </w:tc>
        <w:tc>
          <w:tcPr>
            <w:tcW w:w="1040" w:type="dxa"/>
            <w:tcBorders>
              <w:top w:val="nil"/>
              <w:left w:val="nil"/>
              <w:bottom w:val="nil"/>
              <w:right w:val="nil"/>
            </w:tcBorders>
            <w:shd w:val="clear" w:color="auto" w:fill="auto"/>
            <w:noWrap/>
            <w:vAlign w:val="bottom"/>
          </w:tcPr>
          <w:p w:rsidR="001443E5" w:rsidRPr="00EF0FAF" w:rsidRDefault="001443E5" w:rsidP="00421A7A">
            <w:r>
              <w:t>TOTALE</w:t>
            </w:r>
          </w:p>
        </w:tc>
        <w:tc>
          <w:tcPr>
            <w:tcW w:w="1120" w:type="dxa"/>
            <w:tcBorders>
              <w:top w:val="nil"/>
              <w:left w:val="nil"/>
              <w:bottom w:val="nil"/>
              <w:right w:val="nil"/>
            </w:tcBorders>
            <w:shd w:val="clear" w:color="auto" w:fill="auto"/>
            <w:noWrap/>
            <w:vAlign w:val="bottom"/>
          </w:tcPr>
          <w:p w:rsidR="001443E5" w:rsidRPr="00EF0FAF" w:rsidRDefault="001443E5" w:rsidP="00421A7A"/>
        </w:tc>
      </w:tr>
      <w:tr w:rsidR="00450A9F" w:rsidRPr="00EF0FAF" w:rsidTr="00450A9F">
        <w:trPr>
          <w:trHeight w:val="255"/>
        </w:trPr>
        <w:tc>
          <w:tcPr>
            <w:tcW w:w="1487" w:type="dxa"/>
            <w:tcBorders>
              <w:top w:val="nil"/>
              <w:left w:val="nil"/>
              <w:bottom w:val="nil"/>
              <w:right w:val="nil"/>
            </w:tcBorders>
            <w:shd w:val="clear" w:color="auto" w:fill="auto"/>
            <w:noWrap/>
            <w:vAlign w:val="bottom"/>
          </w:tcPr>
          <w:p w:rsidR="001443E5" w:rsidRPr="00EF0FAF" w:rsidRDefault="001443E5" w:rsidP="00421A7A"/>
        </w:tc>
        <w:tc>
          <w:tcPr>
            <w:tcW w:w="1186" w:type="dxa"/>
            <w:tcBorders>
              <w:top w:val="nil"/>
              <w:left w:val="nil"/>
              <w:bottom w:val="nil"/>
              <w:right w:val="nil"/>
            </w:tcBorders>
            <w:shd w:val="clear" w:color="auto" w:fill="auto"/>
            <w:noWrap/>
            <w:vAlign w:val="bottom"/>
          </w:tcPr>
          <w:p w:rsidR="001443E5" w:rsidRPr="00EF0FAF" w:rsidRDefault="001443E5" w:rsidP="00421A7A"/>
        </w:tc>
        <w:tc>
          <w:tcPr>
            <w:tcW w:w="1031" w:type="dxa"/>
            <w:tcBorders>
              <w:top w:val="nil"/>
              <w:left w:val="nil"/>
              <w:bottom w:val="nil"/>
              <w:right w:val="nil"/>
            </w:tcBorders>
            <w:shd w:val="clear" w:color="auto" w:fill="auto"/>
            <w:noWrap/>
            <w:vAlign w:val="bottom"/>
          </w:tcPr>
          <w:p w:rsidR="001443E5" w:rsidRPr="00EF0FAF" w:rsidRDefault="001443E5" w:rsidP="00421A7A"/>
        </w:tc>
        <w:tc>
          <w:tcPr>
            <w:tcW w:w="1099" w:type="dxa"/>
            <w:tcBorders>
              <w:top w:val="nil"/>
              <w:left w:val="nil"/>
              <w:bottom w:val="nil"/>
              <w:right w:val="nil"/>
            </w:tcBorders>
            <w:shd w:val="clear" w:color="auto" w:fill="auto"/>
            <w:noWrap/>
            <w:vAlign w:val="bottom"/>
          </w:tcPr>
          <w:p w:rsidR="001443E5" w:rsidRPr="00EF0FAF" w:rsidRDefault="001443E5" w:rsidP="00421A7A">
            <w:r w:rsidRPr="00EF0FAF">
              <w:t>Stato</w:t>
            </w:r>
          </w:p>
        </w:tc>
        <w:tc>
          <w:tcPr>
            <w:tcW w:w="920" w:type="dxa"/>
            <w:tcBorders>
              <w:top w:val="nil"/>
              <w:left w:val="nil"/>
              <w:bottom w:val="nil"/>
              <w:right w:val="nil"/>
            </w:tcBorders>
            <w:shd w:val="clear" w:color="auto" w:fill="auto"/>
            <w:noWrap/>
            <w:vAlign w:val="bottom"/>
          </w:tcPr>
          <w:p w:rsidR="001443E5" w:rsidRPr="00EF0FAF" w:rsidRDefault="001443E5" w:rsidP="00421A7A">
            <w:r>
              <w:t>Regione</w:t>
            </w:r>
          </w:p>
        </w:tc>
        <w:tc>
          <w:tcPr>
            <w:tcW w:w="840" w:type="dxa"/>
            <w:tcBorders>
              <w:top w:val="nil"/>
              <w:left w:val="nil"/>
              <w:bottom w:val="nil"/>
              <w:right w:val="nil"/>
            </w:tcBorders>
            <w:shd w:val="clear" w:color="auto" w:fill="auto"/>
            <w:noWrap/>
            <w:vAlign w:val="bottom"/>
          </w:tcPr>
          <w:p w:rsidR="001443E5" w:rsidRPr="00EF0FAF" w:rsidRDefault="001443E5" w:rsidP="00421A7A"/>
        </w:tc>
        <w:tc>
          <w:tcPr>
            <w:tcW w:w="1100" w:type="dxa"/>
            <w:tcBorders>
              <w:top w:val="nil"/>
              <w:left w:val="nil"/>
              <w:bottom w:val="nil"/>
              <w:right w:val="nil"/>
            </w:tcBorders>
            <w:shd w:val="clear" w:color="auto" w:fill="auto"/>
            <w:noWrap/>
            <w:vAlign w:val="bottom"/>
          </w:tcPr>
          <w:p w:rsidR="001443E5" w:rsidRPr="00EF0FAF" w:rsidRDefault="001443E5" w:rsidP="00421A7A"/>
        </w:tc>
        <w:tc>
          <w:tcPr>
            <w:tcW w:w="1040" w:type="dxa"/>
            <w:tcBorders>
              <w:top w:val="nil"/>
              <w:left w:val="nil"/>
              <w:bottom w:val="nil"/>
              <w:right w:val="nil"/>
            </w:tcBorders>
            <w:shd w:val="clear" w:color="auto" w:fill="auto"/>
            <w:noWrap/>
            <w:vAlign w:val="bottom"/>
          </w:tcPr>
          <w:p w:rsidR="001443E5" w:rsidRPr="00EF0FAF" w:rsidRDefault="001443E5" w:rsidP="00421A7A"/>
        </w:tc>
        <w:tc>
          <w:tcPr>
            <w:tcW w:w="1120" w:type="dxa"/>
            <w:tcBorders>
              <w:top w:val="nil"/>
              <w:left w:val="nil"/>
              <w:bottom w:val="nil"/>
              <w:right w:val="nil"/>
            </w:tcBorders>
            <w:shd w:val="clear" w:color="auto" w:fill="auto"/>
            <w:noWrap/>
            <w:vAlign w:val="bottom"/>
          </w:tcPr>
          <w:p w:rsidR="001443E5" w:rsidRPr="00EF0FAF" w:rsidRDefault="001443E5" w:rsidP="00421A7A"/>
        </w:tc>
      </w:tr>
      <w:tr w:rsidR="00450A9F" w:rsidRPr="00EF0FAF" w:rsidTr="00450A9F">
        <w:trPr>
          <w:trHeight w:val="255"/>
        </w:trPr>
        <w:tc>
          <w:tcPr>
            <w:tcW w:w="1487" w:type="dxa"/>
            <w:tcBorders>
              <w:top w:val="nil"/>
              <w:left w:val="nil"/>
              <w:bottom w:val="nil"/>
              <w:right w:val="nil"/>
            </w:tcBorders>
            <w:shd w:val="clear" w:color="auto" w:fill="auto"/>
            <w:noWrap/>
            <w:vAlign w:val="bottom"/>
          </w:tcPr>
          <w:p w:rsidR="001443E5" w:rsidRPr="00EF0FAF" w:rsidRDefault="001443E5" w:rsidP="00421A7A">
            <w:r w:rsidRPr="00EF0FAF">
              <w:t>ATTIVITA'</w:t>
            </w:r>
          </w:p>
        </w:tc>
        <w:tc>
          <w:tcPr>
            <w:tcW w:w="1186" w:type="dxa"/>
            <w:tcBorders>
              <w:top w:val="nil"/>
              <w:left w:val="nil"/>
              <w:bottom w:val="nil"/>
              <w:right w:val="nil"/>
            </w:tcBorders>
            <w:shd w:val="clear" w:color="auto" w:fill="auto"/>
            <w:noWrap/>
            <w:vAlign w:val="bottom"/>
          </w:tcPr>
          <w:p w:rsidR="001443E5" w:rsidRPr="00EF0FAF" w:rsidRDefault="001443E5" w:rsidP="00421A7A"/>
        </w:tc>
        <w:tc>
          <w:tcPr>
            <w:tcW w:w="1031" w:type="dxa"/>
            <w:tcBorders>
              <w:top w:val="nil"/>
              <w:left w:val="nil"/>
              <w:bottom w:val="nil"/>
              <w:right w:val="nil"/>
            </w:tcBorders>
            <w:shd w:val="clear" w:color="auto" w:fill="auto"/>
            <w:noWrap/>
            <w:vAlign w:val="bottom"/>
          </w:tcPr>
          <w:p w:rsidR="001443E5" w:rsidRPr="00EF0FAF" w:rsidRDefault="001443E5" w:rsidP="00421A7A"/>
        </w:tc>
        <w:tc>
          <w:tcPr>
            <w:tcW w:w="1099" w:type="dxa"/>
            <w:tcBorders>
              <w:top w:val="nil"/>
              <w:left w:val="nil"/>
              <w:bottom w:val="nil"/>
              <w:right w:val="nil"/>
            </w:tcBorders>
            <w:shd w:val="clear" w:color="auto" w:fill="auto"/>
            <w:noWrap/>
            <w:vAlign w:val="bottom"/>
          </w:tcPr>
          <w:p w:rsidR="001443E5" w:rsidRPr="00EF0FAF" w:rsidRDefault="001443E5" w:rsidP="00421A7A"/>
        </w:tc>
        <w:tc>
          <w:tcPr>
            <w:tcW w:w="920" w:type="dxa"/>
            <w:tcBorders>
              <w:top w:val="nil"/>
              <w:left w:val="nil"/>
              <w:bottom w:val="nil"/>
              <w:right w:val="nil"/>
            </w:tcBorders>
            <w:shd w:val="clear" w:color="auto" w:fill="auto"/>
            <w:noWrap/>
            <w:vAlign w:val="bottom"/>
          </w:tcPr>
          <w:p w:rsidR="001443E5" w:rsidRPr="00EF0FAF" w:rsidRDefault="001443E5" w:rsidP="00421A7A"/>
        </w:tc>
        <w:tc>
          <w:tcPr>
            <w:tcW w:w="840" w:type="dxa"/>
            <w:tcBorders>
              <w:top w:val="nil"/>
              <w:left w:val="nil"/>
              <w:bottom w:val="nil"/>
              <w:right w:val="nil"/>
            </w:tcBorders>
            <w:shd w:val="clear" w:color="auto" w:fill="auto"/>
            <w:noWrap/>
            <w:vAlign w:val="bottom"/>
          </w:tcPr>
          <w:p w:rsidR="001443E5" w:rsidRPr="00EF0FAF" w:rsidRDefault="001443E5" w:rsidP="00421A7A"/>
        </w:tc>
        <w:tc>
          <w:tcPr>
            <w:tcW w:w="1100" w:type="dxa"/>
            <w:tcBorders>
              <w:top w:val="nil"/>
              <w:left w:val="nil"/>
              <w:bottom w:val="nil"/>
              <w:right w:val="nil"/>
            </w:tcBorders>
            <w:shd w:val="clear" w:color="auto" w:fill="auto"/>
            <w:noWrap/>
            <w:vAlign w:val="bottom"/>
          </w:tcPr>
          <w:p w:rsidR="001443E5" w:rsidRPr="00EF0FAF" w:rsidRDefault="001443E5" w:rsidP="00421A7A"/>
        </w:tc>
        <w:tc>
          <w:tcPr>
            <w:tcW w:w="1040" w:type="dxa"/>
            <w:tcBorders>
              <w:top w:val="nil"/>
              <w:left w:val="nil"/>
              <w:bottom w:val="nil"/>
              <w:right w:val="nil"/>
            </w:tcBorders>
            <w:shd w:val="clear" w:color="auto" w:fill="auto"/>
            <w:noWrap/>
            <w:vAlign w:val="bottom"/>
          </w:tcPr>
          <w:p w:rsidR="001443E5" w:rsidRPr="00EF0FAF" w:rsidRDefault="001443E5" w:rsidP="00421A7A"/>
        </w:tc>
        <w:tc>
          <w:tcPr>
            <w:tcW w:w="1120" w:type="dxa"/>
            <w:tcBorders>
              <w:top w:val="nil"/>
              <w:left w:val="nil"/>
              <w:bottom w:val="nil"/>
              <w:right w:val="nil"/>
            </w:tcBorders>
            <w:shd w:val="clear" w:color="auto" w:fill="auto"/>
            <w:noWrap/>
            <w:vAlign w:val="bottom"/>
          </w:tcPr>
          <w:p w:rsidR="001443E5" w:rsidRPr="00EF0FAF" w:rsidRDefault="001443E5" w:rsidP="00421A7A"/>
        </w:tc>
      </w:tr>
      <w:tr w:rsidR="00450A9F" w:rsidRPr="00EF0FAF" w:rsidTr="00450A9F">
        <w:trPr>
          <w:trHeight w:val="255"/>
        </w:trPr>
        <w:tc>
          <w:tcPr>
            <w:tcW w:w="1487" w:type="dxa"/>
            <w:tcBorders>
              <w:top w:val="nil"/>
              <w:left w:val="nil"/>
              <w:bottom w:val="nil"/>
              <w:right w:val="nil"/>
            </w:tcBorders>
            <w:shd w:val="clear" w:color="auto" w:fill="auto"/>
            <w:noWrap/>
            <w:vAlign w:val="bottom"/>
          </w:tcPr>
          <w:p w:rsidR="001443E5" w:rsidRPr="00EF0FAF" w:rsidRDefault="001443E5" w:rsidP="00421A7A">
            <w:r w:rsidRPr="00EF0FAF">
              <w:t>A01</w:t>
            </w:r>
          </w:p>
        </w:tc>
        <w:tc>
          <w:tcPr>
            <w:tcW w:w="1186" w:type="dxa"/>
            <w:tcBorders>
              <w:top w:val="nil"/>
              <w:left w:val="nil"/>
              <w:bottom w:val="nil"/>
              <w:right w:val="nil"/>
            </w:tcBorders>
            <w:shd w:val="clear" w:color="auto" w:fill="auto"/>
            <w:noWrap/>
            <w:vAlign w:val="bottom"/>
          </w:tcPr>
          <w:p w:rsidR="001443E5" w:rsidRPr="00EF0FAF" w:rsidRDefault="00FD52F0" w:rsidP="00FD52F0">
            <w:pPr>
              <w:jc w:val="right"/>
            </w:pPr>
            <w:r>
              <w:t>8.126,40</w:t>
            </w:r>
            <w:r w:rsidR="001443E5" w:rsidRPr="00EF0FAF">
              <w:t xml:space="preserve">  </w:t>
            </w:r>
          </w:p>
        </w:tc>
        <w:tc>
          <w:tcPr>
            <w:tcW w:w="1031" w:type="dxa"/>
            <w:tcBorders>
              <w:top w:val="nil"/>
              <w:left w:val="nil"/>
              <w:bottom w:val="nil"/>
              <w:right w:val="nil"/>
            </w:tcBorders>
            <w:shd w:val="clear" w:color="auto" w:fill="auto"/>
            <w:noWrap/>
            <w:vAlign w:val="bottom"/>
          </w:tcPr>
          <w:p w:rsidR="001443E5" w:rsidRPr="00EF0FAF" w:rsidRDefault="001443E5" w:rsidP="00FD52F0">
            <w:r w:rsidRPr="00EF0FAF">
              <w:t xml:space="preserve">  </w:t>
            </w:r>
            <w:r>
              <w:t xml:space="preserve">        </w:t>
            </w:r>
          </w:p>
        </w:tc>
        <w:tc>
          <w:tcPr>
            <w:tcW w:w="1099" w:type="dxa"/>
            <w:tcBorders>
              <w:top w:val="nil"/>
              <w:left w:val="nil"/>
              <w:bottom w:val="nil"/>
              <w:right w:val="nil"/>
            </w:tcBorders>
            <w:shd w:val="clear" w:color="auto" w:fill="auto"/>
            <w:noWrap/>
            <w:vAlign w:val="bottom"/>
          </w:tcPr>
          <w:p w:rsidR="001443E5" w:rsidRPr="00EF0FAF" w:rsidRDefault="00FD52F0" w:rsidP="00FD52F0">
            <w:pPr>
              <w:jc w:val="right"/>
            </w:pPr>
            <w:r>
              <w:t>12.1</w:t>
            </w:r>
            <w:r w:rsidR="001443E5">
              <w:t>72,00</w:t>
            </w:r>
          </w:p>
        </w:tc>
        <w:tc>
          <w:tcPr>
            <w:tcW w:w="920" w:type="dxa"/>
            <w:tcBorders>
              <w:top w:val="nil"/>
              <w:left w:val="nil"/>
              <w:bottom w:val="nil"/>
              <w:right w:val="nil"/>
            </w:tcBorders>
            <w:shd w:val="clear" w:color="auto" w:fill="auto"/>
            <w:noWrap/>
            <w:vAlign w:val="bottom"/>
          </w:tcPr>
          <w:p w:rsidR="001443E5" w:rsidRPr="00EF0FAF" w:rsidRDefault="001443E5" w:rsidP="00421A7A"/>
        </w:tc>
        <w:tc>
          <w:tcPr>
            <w:tcW w:w="840" w:type="dxa"/>
            <w:tcBorders>
              <w:top w:val="nil"/>
              <w:left w:val="nil"/>
              <w:bottom w:val="nil"/>
              <w:right w:val="nil"/>
            </w:tcBorders>
            <w:shd w:val="clear" w:color="auto" w:fill="auto"/>
            <w:noWrap/>
            <w:vAlign w:val="bottom"/>
          </w:tcPr>
          <w:p w:rsidR="001443E5" w:rsidRPr="00EF0FAF" w:rsidRDefault="001443E5" w:rsidP="00421A7A"/>
        </w:tc>
        <w:tc>
          <w:tcPr>
            <w:tcW w:w="1100" w:type="dxa"/>
            <w:tcBorders>
              <w:top w:val="nil"/>
              <w:left w:val="nil"/>
              <w:bottom w:val="nil"/>
              <w:right w:val="nil"/>
            </w:tcBorders>
            <w:shd w:val="clear" w:color="auto" w:fill="auto"/>
            <w:noWrap/>
            <w:vAlign w:val="bottom"/>
          </w:tcPr>
          <w:p w:rsidR="001443E5" w:rsidRPr="00EF0FAF" w:rsidRDefault="001443E5" w:rsidP="00421A7A"/>
        </w:tc>
        <w:tc>
          <w:tcPr>
            <w:tcW w:w="1040" w:type="dxa"/>
            <w:tcBorders>
              <w:top w:val="nil"/>
              <w:left w:val="nil"/>
              <w:bottom w:val="nil"/>
              <w:right w:val="nil"/>
            </w:tcBorders>
            <w:shd w:val="clear" w:color="auto" w:fill="auto"/>
            <w:noWrap/>
            <w:vAlign w:val="bottom"/>
          </w:tcPr>
          <w:p w:rsidR="001443E5" w:rsidRPr="00EF0FAF" w:rsidRDefault="001443E5" w:rsidP="00FD52F0">
            <w:pPr>
              <w:jc w:val="right"/>
            </w:pPr>
            <w:r>
              <w:t>20.2</w:t>
            </w:r>
            <w:r w:rsidR="00FD52F0">
              <w:t>98,40</w:t>
            </w:r>
          </w:p>
        </w:tc>
        <w:tc>
          <w:tcPr>
            <w:tcW w:w="1120" w:type="dxa"/>
            <w:tcBorders>
              <w:top w:val="nil"/>
              <w:left w:val="nil"/>
              <w:bottom w:val="nil"/>
              <w:right w:val="nil"/>
            </w:tcBorders>
            <w:shd w:val="clear" w:color="auto" w:fill="auto"/>
            <w:noWrap/>
            <w:vAlign w:val="bottom"/>
          </w:tcPr>
          <w:p w:rsidR="001443E5" w:rsidRPr="00EF0FAF" w:rsidRDefault="001443E5" w:rsidP="00421A7A">
            <w:pPr>
              <w:jc w:val="right"/>
            </w:pPr>
          </w:p>
        </w:tc>
      </w:tr>
      <w:tr w:rsidR="00450A9F" w:rsidRPr="00EF0FAF" w:rsidTr="00450A9F">
        <w:trPr>
          <w:trHeight w:val="255"/>
        </w:trPr>
        <w:tc>
          <w:tcPr>
            <w:tcW w:w="1487" w:type="dxa"/>
            <w:tcBorders>
              <w:top w:val="nil"/>
              <w:left w:val="nil"/>
              <w:bottom w:val="nil"/>
              <w:right w:val="nil"/>
            </w:tcBorders>
            <w:shd w:val="clear" w:color="auto" w:fill="auto"/>
            <w:noWrap/>
            <w:vAlign w:val="bottom"/>
          </w:tcPr>
          <w:p w:rsidR="001443E5" w:rsidRPr="00EF0FAF" w:rsidRDefault="001443E5" w:rsidP="00421A7A">
            <w:r w:rsidRPr="00EF0FAF">
              <w:t xml:space="preserve">A02                      </w:t>
            </w:r>
          </w:p>
        </w:tc>
        <w:tc>
          <w:tcPr>
            <w:tcW w:w="1186" w:type="dxa"/>
            <w:tcBorders>
              <w:top w:val="nil"/>
              <w:left w:val="nil"/>
              <w:bottom w:val="nil"/>
              <w:right w:val="nil"/>
            </w:tcBorders>
            <w:shd w:val="clear" w:color="auto" w:fill="auto"/>
            <w:noWrap/>
            <w:vAlign w:val="bottom"/>
          </w:tcPr>
          <w:p w:rsidR="001443E5" w:rsidRPr="00EF0FAF" w:rsidRDefault="001443E5" w:rsidP="00FD52F0">
            <w:pPr>
              <w:jc w:val="right"/>
            </w:pPr>
            <w:r>
              <w:t>3</w:t>
            </w:r>
            <w:r w:rsidR="00FD52F0">
              <w:t>1.946,86</w:t>
            </w:r>
          </w:p>
        </w:tc>
        <w:tc>
          <w:tcPr>
            <w:tcW w:w="1031" w:type="dxa"/>
            <w:tcBorders>
              <w:top w:val="nil"/>
              <w:left w:val="nil"/>
              <w:bottom w:val="nil"/>
              <w:right w:val="nil"/>
            </w:tcBorders>
            <w:shd w:val="clear" w:color="auto" w:fill="auto"/>
            <w:noWrap/>
            <w:vAlign w:val="bottom"/>
          </w:tcPr>
          <w:p w:rsidR="001443E5" w:rsidRPr="00EF0FAF" w:rsidRDefault="00FD52F0" w:rsidP="00FD52F0">
            <w:pPr>
              <w:jc w:val="right"/>
            </w:pPr>
            <w:r>
              <w:t>2.815,14</w:t>
            </w:r>
          </w:p>
        </w:tc>
        <w:tc>
          <w:tcPr>
            <w:tcW w:w="1099" w:type="dxa"/>
            <w:tcBorders>
              <w:top w:val="nil"/>
              <w:left w:val="nil"/>
              <w:bottom w:val="nil"/>
              <w:right w:val="nil"/>
            </w:tcBorders>
            <w:shd w:val="clear" w:color="auto" w:fill="auto"/>
            <w:noWrap/>
            <w:vAlign w:val="bottom"/>
          </w:tcPr>
          <w:p w:rsidR="001443E5" w:rsidRPr="00EF0FAF" w:rsidRDefault="00FD52F0" w:rsidP="00FD52F0">
            <w:pPr>
              <w:jc w:val="right"/>
            </w:pPr>
            <w:r>
              <w:t>2.162,00</w:t>
            </w:r>
          </w:p>
        </w:tc>
        <w:tc>
          <w:tcPr>
            <w:tcW w:w="920" w:type="dxa"/>
            <w:tcBorders>
              <w:top w:val="nil"/>
              <w:left w:val="nil"/>
              <w:bottom w:val="nil"/>
              <w:right w:val="nil"/>
            </w:tcBorders>
            <w:shd w:val="clear" w:color="auto" w:fill="auto"/>
            <w:noWrap/>
            <w:vAlign w:val="bottom"/>
          </w:tcPr>
          <w:p w:rsidR="001443E5" w:rsidRPr="00EF0FAF" w:rsidRDefault="001443E5" w:rsidP="00421A7A"/>
        </w:tc>
        <w:tc>
          <w:tcPr>
            <w:tcW w:w="840" w:type="dxa"/>
            <w:tcBorders>
              <w:top w:val="nil"/>
              <w:left w:val="nil"/>
              <w:bottom w:val="nil"/>
              <w:right w:val="nil"/>
            </w:tcBorders>
            <w:shd w:val="clear" w:color="auto" w:fill="auto"/>
            <w:noWrap/>
            <w:vAlign w:val="bottom"/>
          </w:tcPr>
          <w:p w:rsidR="001443E5" w:rsidRPr="00EF0FAF" w:rsidRDefault="001443E5" w:rsidP="00421A7A"/>
        </w:tc>
        <w:tc>
          <w:tcPr>
            <w:tcW w:w="1100" w:type="dxa"/>
            <w:tcBorders>
              <w:top w:val="nil"/>
              <w:left w:val="nil"/>
              <w:bottom w:val="nil"/>
              <w:right w:val="nil"/>
            </w:tcBorders>
            <w:shd w:val="clear" w:color="auto" w:fill="auto"/>
            <w:noWrap/>
            <w:vAlign w:val="bottom"/>
          </w:tcPr>
          <w:p w:rsidR="001443E5" w:rsidRPr="00EF0FAF" w:rsidRDefault="001443E5" w:rsidP="00421A7A">
            <w:r w:rsidRPr="00EF0FAF">
              <w:t xml:space="preserve">   </w:t>
            </w:r>
          </w:p>
        </w:tc>
        <w:tc>
          <w:tcPr>
            <w:tcW w:w="1040" w:type="dxa"/>
            <w:tcBorders>
              <w:top w:val="nil"/>
              <w:left w:val="nil"/>
              <w:bottom w:val="nil"/>
              <w:right w:val="nil"/>
            </w:tcBorders>
            <w:shd w:val="clear" w:color="auto" w:fill="auto"/>
            <w:noWrap/>
            <w:vAlign w:val="bottom"/>
          </w:tcPr>
          <w:p w:rsidR="001443E5" w:rsidRPr="00EF0FAF" w:rsidRDefault="001443E5" w:rsidP="00FD52F0">
            <w:pPr>
              <w:jc w:val="right"/>
            </w:pPr>
            <w:r>
              <w:t>3</w:t>
            </w:r>
            <w:r w:rsidR="00FD52F0">
              <w:t>6.924,00</w:t>
            </w:r>
          </w:p>
        </w:tc>
        <w:tc>
          <w:tcPr>
            <w:tcW w:w="1120" w:type="dxa"/>
            <w:tcBorders>
              <w:top w:val="nil"/>
              <w:left w:val="nil"/>
              <w:bottom w:val="nil"/>
              <w:right w:val="nil"/>
            </w:tcBorders>
            <w:shd w:val="clear" w:color="auto" w:fill="auto"/>
            <w:noWrap/>
            <w:vAlign w:val="bottom"/>
          </w:tcPr>
          <w:p w:rsidR="001443E5" w:rsidRPr="00EF0FAF" w:rsidRDefault="001443E5" w:rsidP="00421A7A">
            <w:pPr>
              <w:jc w:val="right"/>
            </w:pPr>
          </w:p>
        </w:tc>
      </w:tr>
      <w:tr w:rsidR="00450A9F" w:rsidRPr="00EF0FAF" w:rsidTr="00450A9F">
        <w:trPr>
          <w:trHeight w:val="255"/>
        </w:trPr>
        <w:tc>
          <w:tcPr>
            <w:tcW w:w="1487" w:type="dxa"/>
            <w:tcBorders>
              <w:top w:val="nil"/>
              <w:left w:val="nil"/>
              <w:bottom w:val="nil"/>
              <w:right w:val="nil"/>
            </w:tcBorders>
            <w:shd w:val="clear" w:color="auto" w:fill="auto"/>
            <w:noWrap/>
            <w:vAlign w:val="bottom"/>
          </w:tcPr>
          <w:p w:rsidR="001443E5" w:rsidRPr="00EF0FAF" w:rsidRDefault="001443E5" w:rsidP="00421A7A">
            <w:r w:rsidRPr="00EF0FAF">
              <w:t>A03</w:t>
            </w:r>
          </w:p>
        </w:tc>
        <w:tc>
          <w:tcPr>
            <w:tcW w:w="1186" w:type="dxa"/>
            <w:tcBorders>
              <w:top w:val="nil"/>
              <w:left w:val="nil"/>
              <w:bottom w:val="nil"/>
              <w:right w:val="nil"/>
            </w:tcBorders>
            <w:shd w:val="clear" w:color="auto" w:fill="auto"/>
            <w:noWrap/>
            <w:vAlign w:val="bottom"/>
          </w:tcPr>
          <w:p w:rsidR="001443E5" w:rsidRPr="00EF0FAF" w:rsidRDefault="001443E5" w:rsidP="00FD52F0">
            <w:r>
              <w:t xml:space="preserve">      </w:t>
            </w:r>
            <w:r w:rsidR="00FD52F0">
              <w:t xml:space="preserve"> 2.952,52</w:t>
            </w:r>
          </w:p>
        </w:tc>
        <w:tc>
          <w:tcPr>
            <w:tcW w:w="1031" w:type="dxa"/>
            <w:tcBorders>
              <w:top w:val="nil"/>
              <w:left w:val="nil"/>
              <w:bottom w:val="nil"/>
              <w:right w:val="nil"/>
            </w:tcBorders>
            <w:shd w:val="clear" w:color="auto" w:fill="auto"/>
            <w:noWrap/>
            <w:vAlign w:val="bottom"/>
          </w:tcPr>
          <w:p w:rsidR="001443E5" w:rsidRPr="00EF0FAF" w:rsidRDefault="00FD52F0" w:rsidP="00FD52F0">
            <w:pPr>
              <w:jc w:val="right"/>
            </w:pPr>
            <w:r>
              <w:t xml:space="preserve">2.399,04  </w:t>
            </w:r>
          </w:p>
        </w:tc>
        <w:tc>
          <w:tcPr>
            <w:tcW w:w="1099" w:type="dxa"/>
            <w:tcBorders>
              <w:top w:val="nil"/>
              <w:left w:val="nil"/>
              <w:bottom w:val="nil"/>
              <w:right w:val="nil"/>
            </w:tcBorders>
            <w:shd w:val="clear" w:color="auto" w:fill="auto"/>
            <w:noWrap/>
            <w:vAlign w:val="bottom"/>
          </w:tcPr>
          <w:p w:rsidR="001443E5" w:rsidRPr="00EF0FAF" w:rsidRDefault="001443E5" w:rsidP="00421A7A">
            <w:pPr>
              <w:jc w:val="right"/>
            </w:pPr>
          </w:p>
        </w:tc>
        <w:tc>
          <w:tcPr>
            <w:tcW w:w="920" w:type="dxa"/>
            <w:tcBorders>
              <w:top w:val="nil"/>
              <w:left w:val="nil"/>
              <w:bottom w:val="nil"/>
              <w:right w:val="nil"/>
            </w:tcBorders>
            <w:shd w:val="clear" w:color="auto" w:fill="auto"/>
            <w:noWrap/>
            <w:vAlign w:val="bottom"/>
          </w:tcPr>
          <w:p w:rsidR="001443E5" w:rsidRPr="00EF0FAF" w:rsidRDefault="001443E5" w:rsidP="00421A7A"/>
        </w:tc>
        <w:tc>
          <w:tcPr>
            <w:tcW w:w="840" w:type="dxa"/>
            <w:tcBorders>
              <w:top w:val="nil"/>
              <w:left w:val="nil"/>
              <w:bottom w:val="nil"/>
              <w:right w:val="nil"/>
            </w:tcBorders>
            <w:shd w:val="clear" w:color="auto" w:fill="auto"/>
            <w:noWrap/>
            <w:vAlign w:val="bottom"/>
          </w:tcPr>
          <w:p w:rsidR="001443E5" w:rsidRPr="00EF0FAF" w:rsidRDefault="001443E5" w:rsidP="00421A7A">
            <w:r w:rsidRPr="00EF0FAF">
              <w:t xml:space="preserve">   </w:t>
            </w:r>
          </w:p>
        </w:tc>
        <w:tc>
          <w:tcPr>
            <w:tcW w:w="1100" w:type="dxa"/>
            <w:tcBorders>
              <w:top w:val="nil"/>
              <w:left w:val="nil"/>
              <w:bottom w:val="nil"/>
              <w:right w:val="nil"/>
            </w:tcBorders>
            <w:shd w:val="clear" w:color="auto" w:fill="auto"/>
            <w:noWrap/>
            <w:vAlign w:val="bottom"/>
          </w:tcPr>
          <w:p w:rsidR="001443E5" w:rsidRPr="00EF0FAF" w:rsidRDefault="001443E5" w:rsidP="00421A7A">
            <w:r w:rsidRPr="00EF0FAF">
              <w:t xml:space="preserve">   </w:t>
            </w:r>
          </w:p>
        </w:tc>
        <w:tc>
          <w:tcPr>
            <w:tcW w:w="1040" w:type="dxa"/>
            <w:tcBorders>
              <w:top w:val="nil"/>
              <w:left w:val="nil"/>
              <w:bottom w:val="nil"/>
              <w:right w:val="nil"/>
            </w:tcBorders>
            <w:shd w:val="clear" w:color="auto" w:fill="auto"/>
            <w:noWrap/>
            <w:vAlign w:val="bottom"/>
          </w:tcPr>
          <w:p w:rsidR="001443E5" w:rsidRPr="00EF0FAF" w:rsidRDefault="00FD52F0" w:rsidP="00421A7A">
            <w:r>
              <w:t xml:space="preserve">   5.351,56</w:t>
            </w:r>
          </w:p>
        </w:tc>
        <w:tc>
          <w:tcPr>
            <w:tcW w:w="1120" w:type="dxa"/>
            <w:tcBorders>
              <w:top w:val="nil"/>
              <w:left w:val="nil"/>
              <w:bottom w:val="nil"/>
              <w:right w:val="nil"/>
            </w:tcBorders>
            <w:shd w:val="clear" w:color="auto" w:fill="auto"/>
            <w:noWrap/>
            <w:vAlign w:val="bottom"/>
          </w:tcPr>
          <w:p w:rsidR="001443E5" w:rsidRPr="00EF0FAF" w:rsidRDefault="001443E5" w:rsidP="00421A7A">
            <w:pPr>
              <w:jc w:val="right"/>
            </w:pPr>
          </w:p>
        </w:tc>
      </w:tr>
      <w:tr w:rsidR="00450A9F" w:rsidRPr="00EF0FAF" w:rsidTr="00450A9F">
        <w:trPr>
          <w:trHeight w:val="255"/>
        </w:trPr>
        <w:tc>
          <w:tcPr>
            <w:tcW w:w="1487" w:type="dxa"/>
            <w:tcBorders>
              <w:top w:val="nil"/>
              <w:left w:val="nil"/>
              <w:bottom w:val="nil"/>
              <w:right w:val="nil"/>
            </w:tcBorders>
            <w:shd w:val="clear" w:color="auto" w:fill="auto"/>
            <w:noWrap/>
            <w:vAlign w:val="bottom"/>
          </w:tcPr>
          <w:p w:rsidR="001443E5" w:rsidRPr="00EF0FAF" w:rsidRDefault="001443E5" w:rsidP="00421A7A">
            <w:r w:rsidRPr="00EF0FAF">
              <w:t>PROGETTI</w:t>
            </w:r>
          </w:p>
        </w:tc>
        <w:tc>
          <w:tcPr>
            <w:tcW w:w="1186" w:type="dxa"/>
            <w:tcBorders>
              <w:top w:val="nil"/>
              <w:left w:val="nil"/>
              <w:bottom w:val="nil"/>
              <w:right w:val="nil"/>
            </w:tcBorders>
            <w:shd w:val="clear" w:color="auto" w:fill="auto"/>
            <w:noWrap/>
            <w:vAlign w:val="bottom"/>
          </w:tcPr>
          <w:p w:rsidR="001443E5" w:rsidRPr="00EF0FAF" w:rsidRDefault="001443E5" w:rsidP="00421A7A"/>
        </w:tc>
        <w:tc>
          <w:tcPr>
            <w:tcW w:w="1031" w:type="dxa"/>
            <w:tcBorders>
              <w:top w:val="nil"/>
              <w:left w:val="nil"/>
              <w:bottom w:val="nil"/>
              <w:right w:val="nil"/>
            </w:tcBorders>
            <w:shd w:val="clear" w:color="auto" w:fill="auto"/>
            <w:noWrap/>
            <w:vAlign w:val="bottom"/>
          </w:tcPr>
          <w:p w:rsidR="001443E5" w:rsidRPr="00EF0FAF" w:rsidRDefault="001443E5" w:rsidP="00421A7A"/>
        </w:tc>
        <w:tc>
          <w:tcPr>
            <w:tcW w:w="1099" w:type="dxa"/>
            <w:tcBorders>
              <w:top w:val="nil"/>
              <w:left w:val="nil"/>
              <w:bottom w:val="nil"/>
              <w:right w:val="nil"/>
            </w:tcBorders>
            <w:shd w:val="clear" w:color="auto" w:fill="auto"/>
            <w:noWrap/>
            <w:vAlign w:val="bottom"/>
          </w:tcPr>
          <w:p w:rsidR="001443E5" w:rsidRPr="00EF0FAF" w:rsidRDefault="001443E5" w:rsidP="00421A7A"/>
        </w:tc>
        <w:tc>
          <w:tcPr>
            <w:tcW w:w="920" w:type="dxa"/>
            <w:tcBorders>
              <w:top w:val="nil"/>
              <w:left w:val="nil"/>
              <w:bottom w:val="nil"/>
              <w:right w:val="nil"/>
            </w:tcBorders>
            <w:shd w:val="clear" w:color="auto" w:fill="auto"/>
            <w:noWrap/>
            <w:vAlign w:val="bottom"/>
          </w:tcPr>
          <w:p w:rsidR="001443E5" w:rsidRPr="00EF0FAF" w:rsidRDefault="001443E5" w:rsidP="00421A7A"/>
        </w:tc>
        <w:tc>
          <w:tcPr>
            <w:tcW w:w="840" w:type="dxa"/>
            <w:tcBorders>
              <w:top w:val="nil"/>
              <w:left w:val="nil"/>
              <w:bottom w:val="nil"/>
              <w:right w:val="nil"/>
            </w:tcBorders>
            <w:shd w:val="clear" w:color="auto" w:fill="auto"/>
            <w:noWrap/>
            <w:vAlign w:val="bottom"/>
          </w:tcPr>
          <w:p w:rsidR="001443E5" w:rsidRPr="00EF0FAF" w:rsidRDefault="001443E5" w:rsidP="00421A7A"/>
        </w:tc>
        <w:tc>
          <w:tcPr>
            <w:tcW w:w="1100" w:type="dxa"/>
            <w:tcBorders>
              <w:top w:val="nil"/>
              <w:left w:val="nil"/>
              <w:bottom w:val="nil"/>
              <w:right w:val="nil"/>
            </w:tcBorders>
            <w:shd w:val="clear" w:color="auto" w:fill="auto"/>
            <w:noWrap/>
            <w:vAlign w:val="bottom"/>
          </w:tcPr>
          <w:p w:rsidR="001443E5" w:rsidRPr="00EF0FAF" w:rsidRDefault="001443E5" w:rsidP="00421A7A"/>
        </w:tc>
        <w:tc>
          <w:tcPr>
            <w:tcW w:w="1040" w:type="dxa"/>
            <w:tcBorders>
              <w:top w:val="nil"/>
              <w:left w:val="nil"/>
              <w:bottom w:val="nil"/>
              <w:right w:val="nil"/>
            </w:tcBorders>
            <w:shd w:val="clear" w:color="auto" w:fill="auto"/>
            <w:noWrap/>
            <w:vAlign w:val="bottom"/>
          </w:tcPr>
          <w:p w:rsidR="001443E5" w:rsidRPr="00EF0FAF" w:rsidRDefault="001443E5" w:rsidP="00421A7A"/>
        </w:tc>
        <w:tc>
          <w:tcPr>
            <w:tcW w:w="1120" w:type="dxa"/>
            <w:tcBorders>
              <w:top w:val="nil"/>
              <w:left w:val="nil"/>
              <w:bottom w:val="nil"/>
              <w:right w:val="nil"/>
            </w:tcBorders>
            <w:shd w:val="clear" w:color="auto" w:fill="auto"/>
            <w:noWrap/>
            <w:vAlign w:val="bottom"/>
          </w:tcPr>
          <w:p w:rsidR="001443E5" w:rsidRPr="00EF0FAF" w:rsidRDefault="001443E5" w:rsidP="00421A7A"/>
        </w:tc>
      </w:tr>
      <w:tr w:rsidR="00450A9F" w:rsidRPr="00EF0FAF" w:rsidTr="00450A9F">
        <w:trPr>
          <w:trHeight w:val="255"/>
        </w:trPr>
        <w:tc>
          <w:tcPr>
            <w:tcW w:w="1487" w:type="dxa"/>
            <w:tcBorders>
              <w:top w:val="nil"/>
              <w:left w:val="nil"/>
              <w:bottom w:val="nil"/>
              <w:right w:val="nil"/>
            </w:tcBorders>
            <w:shd w:val="clear" w:color="auto" w:fill="auto"/>
            <w:noWrap/>
            <w:vAlign w:val="bottom"/>
          </w:tcPr>
          <w:p w:rsidR="001443E5" w:rsidRPr="00EF0FAF" w:rsidRDefault="001443E5" w:rsidP="00421A7A">
            <w:r w:rsidRPr="00EF0FAF">
              <w:t>P02</w:t>
            </w:r>
          </w:p>
        </w:tc>
        <w:tc>
          <w:tcPr>
            <w:tcW w:w="1186" w:type="dxa"/>
            <w:tcBorders>
              <w:top w:val="nil"/>
              <w:left w:val="nil"/>
              <w:bottom w:val="nil"/>
              <w:right w:val="nil"/>
            </w:tcBorders>
            <w:shd w:val="clear" w:color="auto" w:fill="auto"/>
            <w:noWrap/>
            <w:vAlign w:val="bottom"/>
          </w:tcPr>
          <w:p w:rsidR="001443E5" w:rsidRPr="00EF0FAF" w:rsidRDefault="001443E5" w:rsidP="00421A7A">
            <w:pPr>
              <w:jc w:val="right"/>
            </w:pPr>
          </w:p>
        </w:tc>
        <w:tc>
          <w:tcPr>
            <w:tcW w:w="1031" w:type="dxa"/>
            <w:tcBorders>
              <w:top w:val="nil"/>
              <w:left w:val="nil"/>
              <w:bottom w:val="nil"/>
              <w:right w:val="nil"/>
            </w:tcBorders>
            <w:shd w:val="clear" w:color="auto" w:fill="auto"/>
            <w:noWrap/>
            <w:vAlign w:val="bottom"/>
          </w:tcPr>
          <w:p w:rsidR="001443E5" w:rsidRPr="00EF0FAF" w:rsidRDefault="001443E5" w:rsidP="00421A7A">
            <w:r w:rsidRPr="00EF0FAF">
              <w:t xml:space="preserve">  </w:t>
            </w:r>
            <w:r>
              <w:t xml:space="preserve"> 2.398,36</w:t>
            </w:r>
          </w:p>
        </w:tc>
        <w:tc>
          <w:tcPr>
            <w:tcW w:w="1099" w:type="dxa"/>
            <w:tcBorders>
              <w:top w:val="nil"/>
              <w:left w:val="nil"/>
              <w:bottom w:val="nil"/>
              <w:right w:val="nil"/>
            </w:tcBorders>
            <w:shd w:val="clear" w:color="auto" w:fill="auto"/>
            <w:noWrap/>
            <w:vAlign w:val="bottom"/>
          </w:tcPr>
          <w:p w:rsidR="001443E5" w:rsidRPr="00EF0FAF" w:rsidRDefault="001443E5" w:rsidP="00421A7A"/>
        </w:tc>
        <w:tc>
          <w:tcPr>
            <w:tcW w:w="920" w:type="dxa"/>
            <w:tcBorders>
              <w:top w:val="nil"/>
              <w:left w:val="nil"/>
              <w:bottom w:val="nil"/>
              <w:right w:val="nil"/>
            </w:tcBorders>
            <w:shd w:val="clear" w:color="auto" w:fill="auto"/>
            <w:noWrap/>
            <w:vAlign w:val="bottom"/>
          </w:tcPr>
          <w:p w:rsidR="001443E5" w:rsidRPr="00EF0FAF" w:rsidRDefault="001443E5" w:rsidP="00421A7A"/>
        </w:tc>
        <w:tc>
          <w:tcPr>
            <w:tcW w:w="840" w:type="dxa"/>
            <w:tcBorders>
              <w:top w:val="nil"/>
              <w:left w:val="nil"/>
              <w:bottom w:val="nil"/>
              <w:right w:val="nil"/>
            </w:tcBorders>
            <w:shd w:val="clear" w:color="auto" w:fill="auto"/>
            <w:noWrap/>
            <w:vAlign w:val="bottom"/>
          </w:tcPr>
          <w:p w:rsidR="001443E5" w:rsidRPr="00EF0FAF" w:rsidRDefault="001443E5" w:rsidP="00421A7A"/>
        </w:tc>
        <w:tc>
          <w:tcPr>
            <w:tcW w:w="1100" w:type="dxa"/>
            <w:tcBorders>
              <w:top w:val="nil"/>
              <w:left w:val="nil"/>
              <w:bottom w:val="nil"/>
              <w:right w:val="nil"/>
            </w:tcBorders>
            <w:shd w:val="clear" w:color="auto" w:fill="auto"/>
            <w:noWrap/>
            <w:vAlign w:val="bottom"/>
          </w:tcPr>
          <w:p w:rsidR="001443E5" w:rsidRPr="00EF0FAF" w:rsidRDefault="001443E5" w:rsidP="00421A7A"/>
        </w:tc>
        <w:tc>
          <w:tcPr>
            <w:tcW w:w="1040" w:type="dxa"/>
            <w:tcBorders>
              <w:top w:val="nil"/>
              <w:left w:val="nil"/>
              <w:bottom w:val="nil"/>
              <w:right w:val="nil"/>
            </w:tcBorders>
            <w:shd w:val="clear" w:color="auto" w:fill="auto"/>
            <w:noWrap/>
            <w:vAlign w:val="bottom"/>
          </w:tcPr>
          <w:p w:rsidR="001443E5" w:rsidRPr="00EF0FAF" w:rsidRDefault="001443E5" w:rsidP="00421A7A">
            <w:r>
              <w:t xml:space="preserve">    2.398,36</w:t>
            </w:r>
          </w:p>
        </w:tc>
        <w:tc>
          <w:tcPr>
            <w:tcW w:w="1120" w:type="dxa"/>
            <w:tcBorders>
              <w:top w:val="nil"/>
              <w:left w:val="nil"/>
              <w:bottom w:val="nil"/>
              <w:right w:val="nil"/>
            </w:tcBorders>
            <w:shd w:val="clear" w:color="auto" w:fill="auto"/>
            <w:noWrap/>
            <w:vAlign w:val="bottom"/>
          </w:tcPr>
          <w:p w:rsidR="001443E5" w:rsidRPr="00EF0FAF" w:rsidRDefault="001443E5" w:rsidP="00421A7A">
            <w:pPr>
              <w:jc w:val="right"/>
            </w:pPr>
          </w:p>
        </w:tc>
      </w:tr>
      <w:tr w:rsidR="00450A9F" w:rsidRPr="00EF0FAF" w:rsidTr="00450A9F">
        <w:trPr>
          <w:trHeight w:val="255"/>
        </w:trPr>
        <w:tc>
          <w:tcPr>
            <w:tcW w:w="1487" w:type="dxa"/>
            <w:tcBorders>
              <w:top w:val="nil"/>
              <w:left w:val="nil"/>
              <w:bottom w:val="nil"/>
              <w:right w:val="nil"/>
            </w:tcBorders>
            <w:shd w:val="clear" w:color="auto" w:fill="auto"/>
            <w:noWrap/>
            <w:vAlign w:val="bottom"/>
          </w:tcPr>
          <w:p w:rsidR="001443E5" w:rsidRPr="00EF0FAF" w:rsidRDefault="001443E5" w:rsidP="00421A7A">
            <w:r w:rsidRPr="00EF0FAF">
              <w:t>P</w:t>
            </w:r>
            <w:r>
              <w:t>7</w:t>
            </w:r>
            <w:r w:rsidRPr="00EF0FAF">
              <w:t xml:space="preserve">      </w:t>
            </w:r>
          </w:p>
        </w:tc>
        <w:tc>
          <w:tcPr>
            <w:tcW w:w="1186" w:type="dxa"/>
            <w:tcBorders>
              <w:top w:val="nil"/>
              <w:left w:val="nil"/>
              <w:bottom w:val="nil"/>
              <w:right w:val="nil"/>
            </w:tcBorders>
            <w:shd w:val="clear" w:color="auto" w:fill="auto"/>
            <w:noWrap/>
            <w:vAlign w:val="bottom"/>
          </w:tcPr>
          <w:p w:rsidR="001443E5" w:rsidRPr="00EF0FAF" w:rsidRDefault="00FD52F0" w:rsidP="00FD52F0">
            <w:pPr>
              <w:jc w:val="right"/>
            </w:pPr>
            <w:r>
              <w:t>875,00</w:t>
            </w:r>
          </w:p>
        </w:tc>
        <w:tc>
          <w:tcPr>
            <w:tcW w:w="1031" w:type="dxa"/>
            <w:tcBorders>
              <w:top w:val="nil"/>
              <w:left w:val="nil"/>
              <w:bottom w:val="nil"/>
              <w:right w:val="nil"/>
            </w:tcBorders>
            <w:shd w:val="clear" w:color="auto" w:fill="auto"/>
            <w:noWrap/>
            <w:vAlign w:val="bottom"/>
          </w:tcPr>
          <w:p w:rsidR="001443E5" w:rsidRPr="00EF0FAF" w:rsidRDefault="001443E5" w:rsidP="00421A7A"/>
        </w:tc>
        <w:tc>
          <w:tcPr>
            <w:tcW w:w="1099" w:type="dxa"/>
            <w:tcBorders>
              <w:top w:val="nil"/>
              <w:left w:val="nil"/>
              <w:bottom w:val="nil"/>
              <w:right w:val="nil"/>
            </w:tcBorders>
            <w:shd w:val="clear" w:color="auto" w:fill="auto"/>
            <w:noWrap/>
            <w:vAlign w:val="bottom"/>
          </w:tcPr>
          <w:p w:rsidR="001443E5" w:rsidRPr="00EF0FAF" w:rsidRDefault="001443E5" w:rsidP="00421A7A"/>
        </w:tc>
        <w:tc>
          <w:tcPr>
            <w:tcW w:w="920" w:type="dxa"/>
            <w:tcBorders>
              <w:top w:val="nil"/>
              <w:left w:val="nil"/>
              <w:bottom w:val="nil"/>
              <w:right w:val="nil"/>
            </w:tcBorders>
            <w:shd w:val="clear" w:color="auto" w:fill="auto"/>
            <w:noWrap/>
            <w:vAlign w:val="bottom"/>
          </w:tcPr>
          <w:p w:rsidR="001443E5" w:rsidRPr="00EF0FAF" w:rsidRDefault="001443E5" w:rsidP="00421A7A"/>
        </w:tc>
        <w:tc>
          <w:tcPr>
            <w:tcW w:w="840" w:type="dxa"/>
            <w:tcBorders>
              <w:top w:val="nil"/>
              <w:left w:val="nil"/>
              <w:bottom w:val="nil"/>
              <w:right w:val="nil"/>
            </w:tcBorders>
            <w:shd w:val="clear" w:color="auto" w:fill="auto"/>
            <w:noWrap/>
            <w:vAlign w:val="bottom"/>
          </w:tcPr>
          <w:p w:rsidR="001443E5" w:rsidRPr="00EF0FAF" w:rsidRDefault="001443E5" w:rsidP="00421A7A"/>
        </w:tc>
        <w:tc>
          <w:tcPr>
            <w:tcW w:w="1100" w:type="dxa"/>
            <w:tcBorders>
              <w:top w:val="nil"/>
              <w:left w:val="nil"/>
              <w:bottom w:val="nil"/>
              <w:right w:val="nil"/>
            </w:tcBorders>
            <w:shd w:val="clear" w:color="auto" w:fill="auto"/>
            <w:noWrap/>
            <w:vAlign w:val="bottom"/>
          </w:tcPr>
          <w:p w:rsidR="001443E5" w:rsidRPr="00EF0FAF" w:rsidRDefault="001443E5" w:rsidP="00421A7A">
            <w:pPr>
              <w:jc w:val="right"/>
            </w:pPr>
          </w:p>
        </w:tc>
        <w:tc>
          <w:tcPr>
            <w:tcW w:w="1040" w:type="dxa"/>
            <w:tcBorders>
              <w:top w:val="nil"/>
              <w:left w:val="nil"/>
              <w:bottom w:val="nil"/>
              <w:right w:val="nil"/>
            </w:tcBorders>
            <w:shd w:val="clear" w:color="auto" w:fill="auto"/>
            <w:noWrap/>
            <w:vAlign w:val="bottom"/>
          </w:tcPr>
          <w:p w:rsidR="001443E5" w:rsidRPr="00EF0FAF" w:rsidRDefault="001443E5" w:rsidP="00FD52F0">
            <w:r>
              <w:t xml:space="preserve">       </w:t>
            </w:r>
            <w:r w:rsidR="00FD52F0">
              <w:t>875,00</w:t>
            </w:r>
          </w:p>
        </w:tc>
        <w:tc>
          <w:tcPr>
            <w:tcW w:w="1120" w:type="dxa"/>
            <w:tcBorders>
              <w:top w:val="nil"/>
              <w:left w:val="nil"/>
              <w:bottom w:val="nil"/>
              <w:right w:val="nil"/>
            </w:tcBorders>
            <w:shd w:val="clear" w:color="auto" w:fill="auto"/>
            <w:noWrap/>
            <w:vAlign w:val="bottom"/>
          </w:tcPr>
          <w:p w:rsidR="001443E5" w:rsidRPr="00EF0FAF" w:rsidRDefault="001443E5" w:rsidP="00421A7A">
            <w:pPr>
              <w:jc w:val="right"/>
            </w:pPr>
          </w:p>
        </w:tc>
      </w:tr>
      <w:tr w:rsidR="00450A9F" w:rsidRPr="00EF0FAF" w:rsidTr="00450A9F">
        <w:trPr>
          <w:trHeight w:val="255"/>
        </w:trPr>
        <w:tc>
          <w:tcPr>
            <w:tcW w:w="1487" w:type="dxa"/>
            <w:tcBorders>
              <w:top w:val="nil"/>
              <w:left w:val="nil"/>
              <w:bottom w:val="nil"/>
              <w:right w:val="nil"/>
            </w:tcBorders>
            <w:shd w:val="clear" w:color="auto" w:fill="auto"/>
            <w:noWrap/>
            <w:vAlign w:val="bottom"/>
          </w:tcPr>
          <w:p w:rsidR="001443E5" w:rsidRPr="00EF0FAF" w:rsidRDefault="001443E5" w:rsidP="00421A7A">
            <w:r>
              <w:t>P21</w:t>
            </w:r>
          </w:p>
        </w:tc>
        <w:tc>
          <w:tcPr>
            <w:tcW w:w="1186" w:type="dxa"/>
            <w:tcBorders>
              <w:top w:val="nil"/>
              <w:left w:val="nil"/>
              <w:bottom w:val="nil"/>
              <w:right w:val="nil"/>
            </w:tcBorders>
            <w:shd w:val="clear" w:color="auto" w:fill="auto"/>
            <w:noWrap/>
            <w:vAlign w:val="bottom"/>
          </w:tcPr>
          <w:p w:rsidR="001443E5" w:rsidRPr="00EF0FAF" w:rsidRDefault="00FD52F0" w:rsidP="00FD52F0">
            <w:pPr>
              <w:jc w:val="right"/>
            </w:pPr>
            <w:r>
              <w:t>1.604,60</w:t>
            </w:r>
          </w:p>
        </w:tc>
        <w:tc>
          <w:tcPr>
            <w:tcW w:w="1031" w:type="dxa"/>
            <w:tcBorders>
              <w:top w:val="nil"/>
              <w:left w:val="nil"/>
              <w:bottom w:val="nil"/>
              <w:right w:val="nil"/>
            </w:tcBorders>
            <w:shd w:val="clear" w:color="auto" w:fill="auto"/>
            <w:noWrap/>
            <w:vAlign w:val="bottom"/>
          </w:tcPr>
          <w:p w:rsidR="001443E5" w:rsidRPr="00EF0FAF" w:rsidRDefault="001443E5" w:rsidP="00421A7A">
            <w:pPr>
              <w:jc w:val="center"/>
            </w:pPr>
          </w:p>
        </w:tc>
        <w:tc>
          <w:tcPr>
            <w:tcW w:w="1099" w:type="dxa"/>
            <w:tcBorders>
              <w:top w:val="nil"/>
              <w:left w:val="nil"/>
              <w:bottom w:val="nil"/>
              <w:right w:val="nil"/>
            </w:tcBorders>
            <w:shd w:val="clear" w:color="auto" w:fill="auto"/>
            <w:noWrap/>
            <w:vAlign w:val="bottom"/>
          </w:tcPr>
          <w:p w:rsidR="001443E5" w:rsidRPr="00EF0FAF" w:rsidRDefault="001443E5" w:rsidP="00421A7A"/>
        </w:tc>
        <w:tc>
          <w:tcPr>
            <w:tcW w:w="920" w:type="dxa"/>
            <w:tcBorders>
              <w:top w:val="nil"/>
              <w:left w:val="nil"/>
              <w:bottom w:val="nil"/>
              <w:right w:val="nil"/>
            </w:tcBorders>
            <w:shd w:val="clear" w:color="auto" w:fill="auto"/>
            <w:noWrap/>
            <w:vAlign w:val="bottom"/>
          </w:tcPr>
          <w:p w:rsidR="001443E5" w:rsidRPr="00EF0FAF" w:rsidRDefault="001443E5" w:rsidP="00421A7A">
            <w:pPr>
              <w:jc w:val="right"/>
            </w:pPr>
          </w:p>
        </w:tc>
        <w:tc>
          <w:tcPr>
            <w:tcW w:w="840" w:type="dxa"/>
            <w:tcBorders>
              <w:top w:val="nil"/>
              <w:left w:val="nil"/>
              <w:bottom w:val="nil"/>
              <w:right w:val="nil"/>
            </w:tcBorders>
            <w:shd w:val="clear" w:color="auto" w:fill="auto"/>
            <w:noWrap/>
            <w:vAlign w:val="bottom"/>
          </w:tcPr>
          <w:p w:rsidR="001443E5" w:rsidRPr="00EF0FAF" w:rsidRDefault="001443E5" w:rsidP="00421A7A"/>
        </w:tc>
        <w:tc>
          <w:tcPr>
            <w:tcW w:w="1100" w:type="dxa"/>
            <w:tcBorders>
              <w:top w:val="nil"/>
              <w:left w:val="nil"/>
              <w:bottom w:val="nil"/>
              <w:right w:val="nil"/>
            </w:tcBorders>
            <w:shd w:val="clear" w:color="auto" w:fill="auto"/>
            <w:noWrap/>
            <w:vAlign w:val="bottom"/>
          </w:tcPr>
          <w:p w:rsidR="001443E5" w:rsidRPr="00EF0FAF" w:rsidRDefault="001443E5" w:rsidP="00421A7A"/>
        </w:tc>
        <w:tc>
          <w:tcPr>
            <w:tcW w:w="1040" w:type="dxa"/>
            <w:tcBorders>
              <w:top w:val="nil"/>
              <w:left w:val="nil"/>
              <w:bottom w:val="nil"/>
              <w:right w:val="nil"/>
            </w:tcBorders>
            <w:shd w:val="clear" w:color="auto" w:fill="auto"/>
            <w:noWrap/>
            <w:vAlign w:val="bottom"/>
          </w:tcPr>
          <w:p w:rsidR="001443E5" w:rsidRPr="00EF0FAF" w:rsidRDefault="001443E5" w:rsidP="00FD52F0">
            <w:r>
              <w:t xml:space="preserve">    </w:t>
            </w:r>
            <w:r w:rsidR="00FD52F0">
              <w:t>1.604,60</w:t>
            </w:r>
          </w:p>
        </w:tc>
        <w:tc>
          <w:tcPr>
            <w:tcW w:w="1120" w:type="dxa"/>
            <w:tcBorders>
              <w:top w:val="nil"/>
              <w:left w:val="nil"/>
              <w:bottom w:val="nil"/>
              <w:right w:val="nil"/>
            </w:tcBorders>
            <w:shd w:val="clear" w:color="auto" w:fill="auto"/>
            <w:noWrap/>
            <w:vAlign w:val="bottom"/>
          </w:tcPr>
          <w:p w:rsidR="001443E5" w:rsidRPr="00EF0FAF" w:rsidRDefault="001443E5" w:rsidP="00421A7A">
            <w:pPr>
              <w:jc w:val="right"/>
            </w:pPr>
          </w:p>
        </w:tc>
      </w:tr>
      <w:tr w:rsidR="00450A9F" w:rsidRPr="00EF0FAF" w:rsidTr="00450A9F">
        <w:trPr>
          <w:trHeight w:val="255"/>
        </w:trPr>
        <w:tc>
          <w:tcPr>
            <w:tcW w:w="1487" w:type="dxa"/>
            <w:tcBorders>
              <w:top w:val="nil"/>
              <w:left w:val="nil"/>
              <w:bottom w:val="nil"/>
              <w:right w:val="nil"/>
            </w:tcBorders>
            <w:shd w:val="clear" w:color="auto" w:fill="auto"/>
            <w:noWrap/>
            <w:vAlign w:val="bottom"/>
          </w:tcPr>
          <w:p w:rsidR="001443E5" w:rsidRPr="00EF0FAF" w:rsidRDefault="001443E5" w:rsidP="00421A7A">
            <w:r w:rsidRPr="00EF0FAF">
              <w:t>P35</w:t>
            </w:r>
          </w:p>
        </w:tc>
        <w:tc>
          <w:tcPr>
            <w:tcW w:w="1186" w:type="dxa"/>
            <w:tcBorders>
              <w:top w:val="nil"/>
              <w:left w:val="nil"/>
              <w:bottom w:val="nil"/>
              <w:right w:val="nil"/>
            </w:tcBorders>
            <w:shd w:val="clear" w:color="auto" w:fill="auto"/>
            <w:noWrap/>
            <w:vAlign w:val="bottom"/>
          </w:tcPr>
          <w:p w:rsidR="001443E5" w:rsidRPr="00EF0FAF" w:rsidRDefault="00FD52F0" w:rsidP="00FD52F0">
            <w:pPr>
              <w:jc w:val="right"/>
            </w:pPr>
            <w:r>
              <w:t>1.403,12</w:t>
            </w:r>
          </w:p>
        </w:tc>
        <w:tc>
          <w:tcPr>
            <w:tcW w:w="1031" w:type="dxa"/>
            <w:tcBorders>
              <w:top w:val="nil"/>
              <w:left w:val="nil"/>
              <w:bottom w:val="nil"/>
              <w:right w:val="nil"/>
            </w:tcBorders>
            <w:shd w:val="clear" w:color="auto" w:fill="auto"/>
            <w:noWrap/>
            <w:vAlign w:val="bottom"/>
          </w:tcPr>
          <w:p w:rsidR="001443E5" w:rsidRPr="00EF0FAF" w:rsidRDefault="001443E5" w:rsidP="00421A7A">
            <w:r w:rsidRPr="00EF0FAF">
              <w:t xml:space="preserve">  </w:t>
            </w:r>
            <w:r>
              <w:t xml:space="preserve"> </w:t>
            </w:r>
          </w:p>
        </w:tc>
        <w:tc>
          <w:tcPr>
            <w:tcW w:w="1099" w:type="dxa"/>
            <w:tcBorders>
              <w:top w:val="nil"/>
              <w:left w:val="nil"/>
              <w:bottom w:val="nil"/>
              <w:right w:val="nil"/>
            </w:tcBorders>
            <w:shd w:val="clear" w:color="auto" w:fill="auto"/>
            <w:noWrap/>
            <w:vAlign w:val="bottom"/>
          </w:tcPr>
          <w:p w:rsidR="001443E5" w:rsidRPr="00EF0FAF" w:rsidRDefault="001443E5" w:rsidP="00421A7A">
            <w:pPr>
              <w:jc w:val="center"/>
            </w:pPr>
          </w:p>
        </w:tc>
        <w:tc>
          <w:tcPr>
            <w:tcW w:w="920" w:type="dxa"/>
            <w:tcBorders>
              <w:top w:val="nil"/>
              <w:left w:val="nil"/>
              <w:bottom w:val="nil"/>
              <w:right w:val="nil"/>
            </w:tcBorders>
            <w:shd w:val="clear" w:color="auto" w:fill="auto"/>
            <w:noWrap/>
            <w:vAlign w:val="bottom"/>
          </w:tcPr>
          <w:p w:rsidR="001443E5" w:rsidRPr="00EF0FAF" w:rsidRDefault="001443E5" w:rsidP="00421A7A"/>
        </w:tc>
        <w:tc>
          <w:tcPr>
            <w:tcW w:w="840" w:type="dxa"/>
            <w:tcBorders>
              <w:top w:val="nil"/>
              <w:left w:val="nil"/>
              <w:bottom w:val="nil"/>
              <w:right w:val="nil"/>
            </w:tcBorders>
            <w:shd w:val="clear" w:color="auto" w:fill="auto"/>
            <w:noWrap/>
            <w:vAlign w:val="bottom"/>
          </w:tcPr>
          <w:p w:rsidR="001443E5" w:rsidRPr="00EF0FAF" w:rsidRDefault="001443E5" w:rsidP="00421A7A"/>
        </w:tc>
        <w:tc>
          <w:tcPr>
            <w:tcW w:w="1100" w:type="dxa"/>
            <w:tcBorders>
              <w:top w:val="nil"/>
              <w:left w:val="nil"/>
              <w:bottom w:val="nil"/>
              <w:right w:val="nil"/>
            </w:tcBorders>
            <w:shd w:val="clear" w:color="auto" w:fill="auto"/>
            <w:noWrap/>
            <w:vAlign w:val="bottom"/>
          </w:tcPr>
          <w:p w:rsidR="001443E5" w:rsidRPr="00EF0FAF" w:rsidRDefault="001443E5" w:rsidP="00421A7A"/>
        </w:tc>
        <w:tc>
          <w:tcPr>
            <w:tcW w:w="1040" w:type="dxa"/>
            <w:tcBorders>
              <w:top w:val="nil"/>
              <w:left w:val="nil"/>
              <w:bottom w:val="nil"/>
              <w:right w:val="nil"/>
            </w:tcBorders>
            <w:shd w:val="clear" w:color="auto" w:fill="auto"/>
            <w:noWrap/>
            <w:vAlign w:val="bottom"/>
          </w:tcPr>
          <w:p w:rsidR="001443E5" w:rsidRPr="00EF0FAF" w:rsidRDefault="001443E5" w:rsidP="00FD52F0">
            <w:r>
              <w:t xml:space="preserve">    </w:t>
            </w:r>
            <w:r w:rsidR="00FD52F0">
              <w:t>1.403,12</w:t>
            </w:r>
          </w:p>
        </w:tc>
        <w:tc>
          <w:tcPr>
            <w:tcW w:w="1120" w:type="dxa"/>
            <w:tcBorders>
              <w:top w:val="nil"/>
              <w:left w:val="nil"/>
              <w:bottom w:val="nil"/>
              <w:right w:val="nil"/>
            </w:tcBorders>
            <w:shd w:val="clear" w:color="auto" w:fill="auto"/>
            <w:noWrap/>
            <w:vAlign w:val="bottom"/>
          </w:tcPr>
          <w:p w:rsidR="001443E5" w:rsidRPr="00EF0FAF" w:rsidRDefault="001443E5" w:rsidP="00421A7A">
            <w:pPr>
              <w:jc w:val="right"/>
            </w:pPr>
          </w:p>
        </w:tc>
      </w:tr>
      <w:tr w:rsidR="00450A9F" w:rsidRPr="00EF0FAF" w:rsidTr="00450A9F">
        <w:trPr>
          <w:trHeight w:val="255"/>
        </w:trPr>
        <w:tc>
          <w:tcPr>
            <w:tcW w:w="1487" w:type="dxa"/>
            <w:tcBorders>
              <w:top w:val="nil"/>
              <w:left w:val="nil"/>
              <w:bottom w:val="nil"/>
              <w:right w:val="nil"/>
            </w:tcBorders>
            <w:shd w:val="clear" w:color="auto" w:fill="auto"/>
            <w:noWrap/>
            <w:vAlign w:val="bottom"/>
          </w:tcPr>
          <w:p w:rsidR="001443E5" w:rsidRPr="00EF0FAF" w:rsidRDefault="001443E5" w:rsidP="00421A7A">
            <w:r w:rsidRPr="00EF0FAF">
              <w:t>P36</w:t>
            </w:r>
          </w:p>
        </w:tc>
        <w:tc>
          <w:tcPr>
            <w:tcW w:w="1186" w:type="dxa"/>
            <w:tcBorders>
              <w:top w:val="nil"/>
              <w:left w:val="nil"/>
              <w:bottom w:val="nil"/>
              <w:right w:val="nil"/>
            </w:tcBorders>
            <w:shd w:val="clear" w:color="auto" w:fill="auto"/>
            <w:noWrap/>
            <w:vAlign w:val="bottom"/>
          </w:tcPr>
          <w:p w:rsidR="001443E5" w:rsidRPr="00EF0FAF" w:rsidRDefault="001443E5" w:rsidP="00421A7A">
            <w:pPr>
              <w:jc w:val="center"/>
            </w:pPr>
            <w:r>
              <w:t xml:space="preserve">       </w:t>
            </w:r>
          </w:p>
        </w:tc>
        <w:tc>
          <w:tcPr>
            <w:tcW w:w="1031" w:type="dxa"/>
            <w:tcBorders>
              <w:top w:val="nil"/>
              <w:left w:val="nil"/>
              <w:bottom w:val="nil"/>
              <w:right w:val="nil"/>
            </w:tcBorders>
            <w:shd w:val="clear" w:color="auto" w:fill="auto"/>
            <w:noWrap/>
            <w:vAlign w:val="bottom"/>
          </w:tcPr>
          <w:p w:rsidR="001443E5" w:rsidRPr="00EF0FAF" w:rsidRDefault="001443E5" w:rsidP="00FD52F0">
            <w:r w:rsidRPr="00EF0FAF">
              <w:t xml:space="preserve"> </w:t>
            </w:r>
            <w:r>
              <w:t xml:space="preserve">  </w:t>
            </w:r>
            <w:r w:rsidR="00FD52F0">
              <w:t>6.598,47</w:t>
            </w:r>
          </w:p>
        </w:tc>
        <w:tc>
          <w:tcPr>
            <w:tcW w:w="1099" w:type="dxa"/>
            <w:tcBorders>
              <w:top w:val="nil"/>
              <w:left w:val="nil"/>
              <w:bottom w:val="nil"/>
              <w:right w:val="nil"/>
            </w:tcBorders>
            <w:shd w:val="clear" w:color="auto" w:fill="auto"/>
            <w:noWrap/>
            <w:vAlign w:val="bottom"/>
          </w:tcPr>
          <w:p w:rsidR="001443E5" w:rsidRPr="00EF0FAF" w:rsidRDefault="001443E5" w:rsidP="00421A7A"/>
        </w:tc>
        <w:tc>
          <w:tcPr>
            <w:tcW w:w="920" w:type="dxa"/>
            <w:tcBorders>
              <w:top w:val="nil"/>
              <w:left w:val="nil"/>
              <w:bottom w:val="nil"/>
              <w:right w:val="nil"/>
            </w:tcBorders>
            <w:shd w:val="clear" w:color="auto" w:fill="auto"/>
            <w:noWrap/>
            <w:vAlign w:val="bottom"/>
          </w:tcPr>
          <w:p w:rsidR="001443E5" w:rsidRPr="00EF0FAF" w:rsidRDefault="001443E5" w:rsidP="00421A7A"/>
        </w:tc>
        <w:tc>
          <w:tcPr>
            <w:tcW w:w="840" w:type="dxa"/>
            <w:tcBorders>
              <w:top w:val="nil"/>
              <w:left w:val="nil"/>
              <w:bottom w:val="nil"/>
              <w:right w:val="nil"/>
            </w:tcBorders>
            <w:shd w:val="clear" w:color="auto" w:fill="auto"/>
            <w:noWrap/>
            <w:vAlign w:val="bottom"/>
          </w:tcPr>
          <w:p w:rsidR="001443E5" w:rsidRPr="00EF0FAF" w:rsidRDefault="001443E5" w:rsidP="00421A7A"/>
        </w:tc>
        <w:tc>
          <w:tcPr>
            <w:tcW w:w="1100" w:type="dxa"/>
            <w:tcBorders>
              <w:top w:val="nil"/>
              <w:left w:val="nil"/>
              <w:bottom w:val="nil"/>
              <w:right w:val="nil"/>
            </w:tcBorders>
            <w:shd w:val="clear" w:color="auto" w:fill="auto"/>
            <w:noWrap/>
            <w:vAlign w:val="bottom"/>
          </w:tcPr>
          <w:p w:rsidR="001443E5" w:rsidRPr="00EF0FAF" w:rsidRDefault="001443E5" w:rsidP="00421A7A"/>
        </w:tc>
        <w:tc>
          <w:tcPr>
            <w:tcW w:w="1040" w:type="dxa"/>
            <w:tcBorders>
              <w:top w:val="nil"/>
              <w:left w:val="nil"/>
              <w:bottom w:val="nil"/>
              <w:right w:val="nil"/>
            </w:tcBorders>
            <w:shd w:val="clear" w:color="auto" w:fill="auto"/>
            <w:noWrap/>
            <w:vAlign w:val="bottom"/>
          </w:tcPr>
          <w:p w:rsidR="001443E5" w:rsidRPr="00EF0FAF" w:rsidRDefault="001443E5" w:rsidP="00FD52F0">
            <w:r>
              <w:t xml:space="preserve">    </w:t>
            </w:r>
            <w:r w:rsidR="00FD52F0">
              <w:t>6.598,47</w:t>
            </w:r>
          </w:p>
        </w:tc>
        <w:tc>
          <w:tcPr>
            <w:tcW w:w="1120" w:type="dxa"/>
            <w:tcBorders>
              <w:top w:val="nil"/>
              <w:left w:val="nil"/>
              <w:bottom w:val="nil"/>
              <w:right w:val="nil"/>
            </w:tcBorders>
            <w:shd w:val="clear" w:color="auto" w:fill="auto"/>
            <w:noWrap/>
            <w:vAlign w:val="bottom"/>
          </w:tcPr>
          <w:p w:rsidR="001443E5" w:rsidRPr="00EF0FAF" w:rsidRDefault="001443E5" w:rsidP="00421A7A">
            <w:pPr>
              <w:jc w:val="right"/>
            </w:pPr>
          </w:p>
        </w:tc>
      </w:tr>
      <w:tr w:rsidR="00450A9F" w:rsidRPr="00EF0FAF" w:rsidTr="00450A9F">
        <w:trPr>
          <w:trHeight w:val="255"/>
        </w:trPr>
        <w:tc>
          <w:tcPr>
            <w:tcW w:w="1487" w:type="dxa"/>
            <w:tcBorders>
              <w:top w:val="nil"/>
              <w:left w:val="nil"/>
              <w:bottom w:val="nil"/>
              <w:right w:val="nil"/>
            </w:tcBorders>
            <w:shd w:val="clear" w:color="auto" w:fill="auto"/>
            <w:noWrap/>
            <w:vAlign w:val="bottom"/>
          </w:tcPr>
          <w:p w:rsidR="001443E5" w:rsidRPr="00EF0FAF" w:rsidRDefault="001443E5" w:rsidP="00FD52F0"/>
        </w:tc>
        <w:tc>
          <w:tcPr>
            <w:tcW w:w="1186" w:type="dxa"/>
            <w:tcBorders>
              <w:top w:val="nil"/>
              <w:left w:val="nil"/>
              <w:bottom w:val="nil"/>
              <w:right w:val="nil"/>
            </w:tcBorders>
            <w:shd w:val="clear" w:color="auto" w:fill="auto"/>
            <w:noWrap/>
            <w:vAlign w:val="bottom"/>
          </w:tcPr>
          <w:p w:rsidR="001443E5" w:rsidRPr="00EF0FAF" w:rsidRDefault="001443E5" w:rsidP="00421A7A">
            <w:pPr>
              <w:jc w:val="right"/>
            </w:pPr>
          </w:p>
        </w:tc>
        <w:tc>
          <w:tcPr>
            <w:tcW w:w="1031" w:type="dxa"/>
            <w:tcBorders>
              <w:top w:val="nil"/>
              <w:left w:val="nil"/>
              <w:bottom w:val="nil"/>
              <w:right w:val="nil"/>
            </w:tcBorders>
            <w:shd w:val="clear" w:color="auto" w:fill="auto"/>
            <w:noWrap/>
            <w:vAlign w:val="bottom"/>
          </w:tcPr>
          <w:p w:rsidR="001443E5" w:rsidRPr="00EF0FAF" w:rsidRDefault="001443E5" w:rsidP="00FD52F0"/>
        </w:tc>
        <w:tc>
          <w:tcPr>
            <w:tcW w:w="1099" w:type="dxa"/>
            <w:tcBorders>
              <w:top w:val="nil"/>
              <w:left w:val="nil"/>
              <w:bottom w:val="nil"/>
              <w:right w:val="nil"/>
            </w:tcBorders>
            <w:shd w:val="clear" w:color="auto" w:fill="auto"/>
            <w:noWrap/>
            <w:vAlign w:val="bottom"/>
          </w:tcPr>
          <w:p w:rsidR="001443E5" w:rsidRPr="00EF0FAF" w:rsidRDefault="001443E5" w:rsidP="00421A7A">
            <w:pPr>
              <w:jc w:val="right"/>
            </w:pPr>
          </w:p>
        </w:tc>
        <w:tc>
          <w:tcPr>
            <w:tcW w:w="920" w:type="dxa"/>
            <w:tcBorders>
              <w:top w:val="nil"/>
              <w:left w:val="nil"/>
              <w:bottom w:val="nil"/>
              <w:right w:val="nil"/>
            </w:tcBorders>
            <w:shd w:val="clear" w:color="auto" w:fill="auto"/>
            <w:noWrap/>
            <w:vAlign w:val="bottom"/>
          </w:tcPr>
          <w:p w:rsidR="001443E5" w:rsidRPr="00EF0FAF" w:rsidRDefault="001443E5" w:rsidP="00421A7A"/>
        </w:tc>
        <w:tc>
          <w:tcPr>
            <w:tcW w:w="840" w:type="dxa"/>
            <w:tcBorders>
              <w:top w:val="nil"/>
              <w:left w:val="nil"/>
              <w:bottom w:val="nil"/>
              <w:right w:val="nil"/>
            </w:tcBorders>
            <w:shd w:val="clear" w:color="auto" w:fill="auto"/>
            <w:noWrap/>
            <w:vAlign w:val="bottom"/>
          </w:tcPr>
          <w:p w:rsidR="001443E5" w:rsidRPr="00EF0FAF" w:rsidRDefault="001443E5" w:rsidP="00421A7A"/>
        </w:tc>
        <w:tc>
          <w:tcPr>
            <w:tcW w:w="1100" w:type="dxa"/>
            <w:tcBorders>
              <w:top w:val="nil"/>
              <w:left w:val="nil"/>
              <w:bottom w:val="nil"/>
              <w:right w:val="nil"/>
            </w:tcBorders>
            <w:shd w:val="clear" w:color="auto" w:fill="auto"/>
            <w:noWrap/>
            <w:vAlign w:val="bottom"/>
          </w:tcPr>
          <w:p w:rsidR="001443E5" w:rsidRPr="00EF0FAF" w:rsidRDefault="001443E5" w:rsidP="00421A7A"/>
        </w:tc>
        <w:tc>
          <w:tcPr>
            <w:tcW w:w="1040" w:type="dxa"/>
            <w:tcBorders>
              <w:top w:val="nil"/>
              <w:left w:val="nil"/>
              <w:bottom w:val="nil"/>
              <w:right w:val="nil"/>
            </w:tcBorders>
            <w:shd w:val="clear" w:color="auto" w:fill="auto"/>
            <w:noWrap/>
            <w:vAlign w:val="bottom"/>
          </w:tcPr>
          <w:p w:rsidR="001443E5" w:rsidRPr="00EF0FAF" w:rsidRDefault="001443E5" w:rsidP="00421A7A"/>
        </w:tc>
        <w:tc>
          <w:tcPr>
            <w:tcW w:w="1120" w:type="dxa"/>
            <w:tcBorders>
              <w:top w:val="nil"/>
              <w:left w:val="nil"/>
              <w:bottom w:val="nil"/>
              <w:right w:val="nil"/>
            </w:tcBorders>
            <w:shd w:val="clear" w:color="auto" w:fill="auto"/>
            <w:noWrap/>
            <w:vAlign w:val="bottom"/>
          </w:tcPr>
          <w:p w:rsidR="001443E5" w:rsidRPr="00EF0FAF" w:rsidRDefault="001443E5" w:rsidP="00421A7A">
            <w:pPr>
              <w:jc w:val="right"/>
            </w:pPr>
          </w:p>
        </w:tc>
      </w:tr>
      <w:tr w:rsidR="00450A9F" w:rsidRPr="00EF0FAF" w:rsidTr="00450A9F">
        <w:trPr>
          <w:trHeight w:val="255"/>
        </w:trPr>
        <w:tc>
          <w:tcPr>
            <w:tcW w:w="1487" w:type="dxa"/>
            <w:tcBorders>
              <w:top w:val="nil"/>
              <w:left w:val="nil"/>
              <w:bottom w:val="nil"/>
              <w:right w:val="nil"/>
            </w:tcBorders>
            <w:shd w:val="clear" w:color="auto" w:fill="auto"/>
            <w:noWrap/>
            <w:vAlign w:val="bottom"/>
          </w:tcPr>
          <w:p w:rsidR="001443E5" w:rsidRPr="00EF0FAF" w:rsidRDefault="001443E5" w:rsidP="00421A7A">
            <w:r w:rsidRPr="00EF0FAF">
              <w:t>P</w:t>
            </w:r>
            <w:r>
              <w:t>41</w:t>
            </w:r>
            <w:r w:rsidR="00FD52F0">
              <w:t xml:space="preserve">                       </w:t>
            </w:r>
          </w:p>
        </w:tc>
        <w:tc>
          <w:tcPr>
            <w:tcW w:w="1186" w:type="dxa"/>
            <w:tcBorders>
              <w:top w:val="nil"/>
              <w:left w:val="nil"/>
              <w:bottom w:val="nil"/>
              <w:right w:val="nil"/>
            </w:tcBorders>
            <w:shd w:val="clear" w:color="auto" w:fill="auto"/>
            <w:noWrap/>
            <w:vAlign w:val="bottom"/>
          </w:tcPr>
          <w:p w:rsidR="001443E5" w:rsidRPr="00EF0FAF" w:rsidRDefault="00FD52F0" w:rsidP="00FD52F0">
            <w:pPr>
              <w:jc w:val="center"/>
            </w:pPr>
            <w:r>
              <w:t>772,00</w:t>
            </w:r>
          </w:p>
        </w:tc>
        <w:tc>
          <w:tcPr>
            <w:tcW w:w="1031" w:type="dxa"/>
            <w:tcBorders>
              <w:top w:val="nil"/>
              <w:left w:val="nil"/>
              <w:bottom w:val="nil"/>
              <w:right w:val="nil"/>
            </w:tcBorders>
            <w:shd w:val="clear" w:color="auto" w:fill="auto"/>
            <w:noWrap/>
            <w:vAlign w:val="bottom"/>
          </w:tcPr>
          <w:p w:rsidR="001443E5" w:rsidRPr="00EF0FAF" w:rsidRDefault="001443E5" w:rsidP="00421A7A">
            <w:r w:rsidRPr="00EF0FAF">
              <w:t xml:space="preserve">     </w:t>
            </w:r>
            <w:r>
              <w:t xml:space="preserve"> </w:t>
            </w:r>
          </w:p>
        </w:tc>
        <w:tc>
          <w:tcPr>
            <w:tcW w:w="1099" w:type="dxa"/>
            <w:tcBorders>
              <w:top w:val="nil"/>
              <w:left w:val="nil"/>
              <w:bottom w:val="nil"/>
              <w:right w:val="nil"/>
            </w:tcBorders>
            <w:shd w:val="clear" w:color="auto" w:fill="auto"/>
            <w:noWrap/>
            <w:vAlign w:val="bottom"/>
          </w:tcPr>
          <w:p w:rsidR="001443E5" w:rsidRPr="00EF0FAF" w:rsidRDefault="001443E5" w:rsidP="00421A7A">
            <w:pPr>
              <w:jc w:val="center"/>
            </w:pPr>
          </w:p>
        </w:tc>
        <w:tc>
          <w:tcPr>
            <w:tcW w:w="920" w:type="dxa"/>
            <w:tcBorders>
              <w:top w:val="nil"/>
              <w:left w:val="nil"/>
              <w:bottom w:val="nil"/>
              <w:right w:val="nil"/>
            </w:tcBorders>
            <w:shd w:val="clear" w:color="auto" w:fill="auto"/>
            <w:noWrap/>
            <w:vAlign w:val="bottom"/>
          </w:tcPr>
          <w:p w:rsidR="001443E5" w:rsidRPr="00EF0FAF" w:rsidRDefault="00FD52F0" w:rsidP="00FD52F0">
            <w:r>
              <w:t>1.305,00</w:t>
            </w:r>
          </w:p>
        </w:tc>
        <w:tc>
          <w:tcPr>
            <w:tcW w:w="840" w:type="dxa"/>
            <w:tcBorders>
              <w:top w:val="nil"/>
              <w:left w:val="nil"/>
              <w:bottom w:val="nil"/>
              <w:right w:val="nil"/>
            </w:tcBorders>
            <w:shd w:val="clear" w:color="auto" w:fill="auto"/>
            <w:noWrap/>
            <w:vAlign w:val="bottom"/>
          </w:tcPr>
          <w:p w:rsidR="001443E5" w:rsidRPr="00EF0FAF" w:rsidRDefault="001443E5" w:rsidP="00421A7A"/>
        </w:tc>
        <w:tc>
          <w:tcPr>
            <w:tcW w:w="1100" w:type="dxa"/>
            <w:tcBorders>
              <w:top w:val="nil"/>
              <w:left w:val="nil"/>
              <w:bottom w:val="nil"/>
              <w:right w:val="nil"/>
            </w:tcBorders>
            <w:shd w:val="clear" w:color="auto" w:fill="auto"/>
            <w:noWrap/>
            <w:vAlign w:val="bottom"/>
          </w:tcPr>
          <w:p w:rsidR="001443E5" w:rsidRPr="00EF0FAF" w:rsidRDefault="001443E5" w:rsidP="00421A7A"/>
        </w:tc>
        <w:tc>
          <w:tcPr>
            <w:tcW w:w="1040" w:type="dxa"/>
            <w:tcBorders>
              <w:top w:val="nil"/>
              <w:left w:val="nil"/>
              <w:bottom w:val="nil"/>
              <w:right w:val="nil"/>
            </w:tcBorders>
            <w:shd w:val="clear" w:color="auto" w:fill="auto"/>
            <w:noWrap/>
            <w:vAlign w:val="bottom"/>
          </w:tcPr>
          <w:p w:rsidR="001443E5" w:rsidRPr="00EF0FAF" w:rsidRDefault="001443E5" w:rsidP="00FD52F0">
            <w:r>
              <w:t xml:space="preserve">       </w:t>
            </w:r>
            <w:r w:rsidR="00FD52F0">
              <w:t>2.077,00</w:t>
            </w:r>
          </w:p>
        </w:tc>
        <w:tc>
          <w:tcPr>
            <w:tcW w:w="1120" w:type="dxa"/>
            <w:tcBorders>
              <w:top w:val="nil"/>
              <w:left w:val="nil"/>
              <w:bottom w:val="nil"/>
              <w:right w:val="nil"/>
            </w:tcBorders>
            <w:shd w:val="clear" w:color="auto" w:fill="auto"/>
            <w:noWrap/>
            <w:vAlign w:val="bottom"/>
          </w:tcPr>
          <w:p w:rsidR="001443E5" w:rsidRPr="00EF0FAF" w:rsidRDefault="001443E5" w:rsidP="00421A7A">
            <w:pPr>
              <w:jc w:val="right"/>
            </w:pPr>
          </w:p>
        </w:tc>
      </w:tr>
      <w:tr w:rsidR="00450A9F" w:rsidRPr="00EF0FAF" w:rsidTr="00450A9F">
        <w:trPr>
          <w:trHeight w:val="255"/>
        </w:trPr>
        <w:tc>
          <w:tcPr>
            <w:tcW w:w="1487" w:type="dxa"/>
            <w:tcBorders>
              <w:top w:val="nil"/>
              <w:left w:val="nil"/>
              <w:bottom w:val="nil"/>
              <w:right w:val="nil"/>
            </w:tcBorders>
            <w:shd w:val="clear" w:color="auto" w:fill="auto"/>
            <w:noWrap/>
            <w:vAlign w:val="bottom"/>
          </w:tcPr>
          <w:p w:rsidR="001443E5" w:rsidRPr="00EF0FAF" w:rsidRDefault="001443E5" w:rsidP="00421A7A">
            <w:r>
              <w:t>P43</w:t>
            </w:r>
          </w:p>
        </w:tc>
        <w:tc>
          <w:tcPr>
            <w:tcW w:w="1186" w:type="dxa"/>
            <w:tcBorders>
              <w:top w:val="nil"/>
              <w:left w:val="nil"/>
              <w:bottom w:val="nil"/>
              <w:right w:val="nil"/>
            </w:tcBorders>
            <w:shd w:val="clear" w:color="auto" w:fill="auto"/>
            <w:noWrap/>
            <w:vAlign w:val="bottom"/>
          </w:tcPr>
          <w:p w:rsidR="001443E5" w:rsidRPr="00EF0FAF" w:rsidRDefault="001443E5" w:rsidP="00421A7A">
            <w:pPr>
              <w:jc w:val="right"/>
            </w:pPr>
            <w:r>
              <w:t xml:space="preserve">   </w:t>
            </w:r>
          </w:p>
        </w:tc>
        <w:tc>
          <w:tcPr>
            <w:tcW w:w="1031" w:type="dxa"/>
            <w:tcBorders>
              <w:top w:val="nil"/>
              <w:left w:val="nil"/>
              <w:bottom w:val="nil"/>
              <w:right w:val="nil"/>
            </w:tcBorders>
            <w:shd w:val="clear" w:color="auto" w:fill="auto"/>
            <w:noWrap/>
            <w:vAlign w:val="bottom"/>
          </w:tcPr>
          <w:p w:rsidR="001443E5" w:rsidRPr="00EF0FAF" w:rsidRDefault="001443E5" w:rsidP="00450A9F">
            <w:r>
              <w:t xml:space="preserve">   </w:t>
            </w:r>
            <w:r w:rsidR="00450A9F">
              <w:t>2.557,07</w:t>
            </w:r>
          </w:p>
        </w:tc>
        <w:tc>
          <w:tcPr>
            <w:tcW w:w="1099" w:type="dxa"/>
            <w:tcBorders>
              <w:top w:val="nil"/>
              <w:left w:val="nil"/>
              <w:bottom w:val="nil"/>
              <w:right w:val="nil"/>
            </w:tcBorders>
            <w:shd w:val="clear" w:color="auto" w:fill="auto"/>
            <w:noWrap/>
            <w:vAlign w:val="bottom"/>
          </w:tcPr>
          <w:p w:rsidR="001443E5" w:rsidRPr="00EF0FAF" w:rsidRDefault="001443E5" w:rsidP="00421A7A"/>
        </w:tc>
        <w:tc>
          <w:tcPr>
            <w:tcW w:w="920" w:type="dxa"/>
            <w:tcBorders>
              <w:top w:val="nil"/>
              <w:left w:val="nil"/>
              <w:bottom w:val="nil"/>
              <w:right w:val="nil"/>
            </w:tcBorders>
            <w:shd w:val="clear" w:color="auto" w:fill="auto"/>
            <w:noWrap/>
            <w:vAlign w:val="bottom"/>
          </w:tcPr>
          <w:p w:rsidR="001443E5" w:rsidRPr="00EF0FAF" w:rsidRDefault="001443E5" w:rsidP="00421A7A"/>
        </w:tc>
        <w:tc>
          <w:tcPr>
            <w:tcW w:w="840" w:type="dxa"/>
            <w:tcBorders>
              <w:top w:val="nil"/>
              <w:left w:val="nil"/>
              <w:bottom w:val="nil"/>
              <w:right w:val="nil"/>
            </w:tcBorders>
            <w:shd w:val="clear" w:color="auto" w:fill="auto"/>
            <w:noWrap/>
            <w:vAlign w:val="bottom"/>
          </w:tcPr>
          <w:p w:rsidR="001443E5" w:rsidRPr="00EF0FAF" w:rsidRDefault="001443E5" w:rsidP="00421A7A"/>
        </w:tc>
        <w:tc>
          <w:tcPr>
            <w:tcW w:w="1100" w:type="dxa"/>
            <w:tcBorders>
              <w:top w:val="nil"/>
              <w:left w:val="nil"/>
              <w:bottom w:val="nil"/>
              <w:right w:val="nil"/>
            </w:tcBorders>
            <w:shd w:val="clear" w:color="auto" w:fill="auto"/>
            <w:noWrap/>
            <w:vAlign w:val="bottom"/>
          </w:tcPr>
          <w:p w:rsidR="001443E5" w:rsidRPr="00EF0FAF" w:rsidRDefault="001443E5" w:rsidP="00421A7A"/>
        </w:tc>
        <w:tc>
          <w:tcPr>
            <w:tcW w:w="1040" w:type="dxa"/>
            <w:tcBorders>
              <w:top w:val="nil"/>
              <w:left w:val="nil"/>
              <w:bottom w:val="nil"/>
              <w:right w:val="nil"/>
            </w:tcBorders>
            <w:shd w:val="clear" w:color="auto" w:fill="auto"/>
            <w:noWrap/>
            <w:vAlign w:val="bottom"/>
          </w:tcPr>
          <w:p w:rsidR="001443E5" w:rsidRPr="00EF0FAF" w:rsidRDefault="001443E5" w:rsidP="00450A9F">
            <w:r>
              <w:t xml:space="preserve">    </w:t>
            </w:r>
            <w:r w:rsidR="00450A9F">
              <w:t>2.557,07</w:t>
            </w:r>
            <w:r>
              <w:t xml:space="preserve">        </w:t>
            </w:r>
          </w:p>
        </w:tc>
        <w:tc>
          <w:tcPr>
            <w:tcW w:w="1120" w:type="dxa"/>
            <w:tcBorders>
              <w:top w:val="nil"/>
              <w:left w:val="nil"/>
              <w:bottom w:val="nil"/>
              <w:right w:val="nil"/>
            </w:tcBorders>
            <w:shd w:val="clear" w:color="auto" w:fill="auto"/>
            <w:noWrap/>
            <w:vAlign w:val="bottom"/>
          </w:tcPr>
          <w:p w:rsidR="001443E5" w:rsidRPr="00EF0FAF" w:rsidRDefault="001443E5" w:rsidP="00421A7A"/>
        </w:tc>
      </w:tr>
      <w:tr w:rsidR="00450A9F" w:rsidRPr="00EF0FAF" w:rsidTr="00450A9F">
        <w:trPr>
          <w:trHeight w:val="255"/>
        </w:trPr>
        <w:tc>
          <w:tcPr>
            <w:tcW w:w="1487" w:type="dxa"/>
            <w:tcBorders>
              <w:top w:val="nil"/>
              <w:left w:val="nil"/>
              <w:bottom w:val="nil"/>
              <w:right w:val="nil"/>
            </w:tcBorders>
            <w:shd w:val="clear" w:color="auto" w:fill="auto"/>
            <w:noWrap/>
            <w:vAlign w:val="bottom"/>
          </w:tcPr>
          <w:p w:rsidR="001443E5" w:rsidRPr="00EF0FAF" w:rsidRDefault="001443E5" w:rsidP="00421A7A"/>
        </w:tc>
        <w:tc>
          <w:tcPr>
            <w:tcW w:w="1186" w:type="dxa"/>
            <w:tcBorders>
              <w:top w:val="nil"/>
              <w:left w:val="nil"/>
              <w:bottom w:val="nil"/>
              <w:right w:val="nil"/>
            </w:tcBorders>
            <w:shd w:val="clear" w:color="auto" w:fill="auto"/>
            <w:noWrap/>
            <w:vAlign w:val="bottom"/>
          </w:tcPr>
          <w:p w:rsidR="001443E5" w:rsidRPr="00EF0FAF" w:rsidRDefault="001443E5" w:rsidP="00421A7A">
            <w:pPr>
              <w:jc w:val="right"/>
            </w:pPr>
          </w:p>
        </w:tc>
        <w:tc>
          <w:tcPr>
            <w:tcW w:w="1031" w:type="dxa"/>
            <w:tcBorders>
              <w:top w:val="nil"/>
              <w:left w:val="nil"/>
              <w:bottom w:val="nil"/>
              <w:right w:val="nil"/>
            </w:tcBorders>
            <w:shd w:val="clear" w:color="auto" w:fill="auto"/>
            <w:noWrap/>
            <w:vAlign w:val="bottom"/>
          </w:tcPr>
          <w:p w:rsidR="001443E5" w:rsidRPr="00EF0FAF" w:rsidRDefault="001443E5" w:rsidP="00421A7A"/>
        </w:tc>
        <w:tc>
          <w:tcPr>
            <w:tcW w:w="1099" w:type="dxa"/>
            <w:tcBorders>
              <w:top w:val="nil"/>
              <w:left w:val="nil"/>
              <w:bottom w:val="nil"/>
              <w:right w:val="nil"/>
            </w:tcBorders>
            <w:shd w:val="clear" w:color="auto" w:fill="auto"/>
            <w:noWrap/>
            <w:vAlign w:val="bottom"/>
          </w:tcPr>
          <w:p w:rsidR="001443E5" w:rsidRPr="00EF0FAF" w:rsidRDefault="001443E5" w:rsidP="00421A7A"/>
        </w:tc>
        <w:tc>
          <w:tcPr>
            <w:tcW w:w="920" w:type="dxa"/>
            <w:tcBorders>
              <w:top w:val="nil"/>
              <w:left w:val="nil"/>
              <w:bottom w:val="nil"/>
              <w:right w:val="nil"/>
            </w:tcBorders>
            <w:shd w:val="clear" w:color="auto" w:fill="auto"/>
            <w:noWrap/>
            <w:vAlign w:val="bottom"/>
          </w:tcPr>
          <w:p w:rsidR="001443E5" w:rsidRPr="00EF0FAF" w:rsidRDefault="001443E5" w:rsidP="00421A7A"/>
        </w:tc>
        <w:tc>
          <w:tcPr>
            <w:tcW w:w="840" w:type="dxa"/>
            <w:tcBorders>
              <w:top w:val="nil"/>
              <w:left w:val="nil"/>
              <w:bottom w:val="nil"/>
              <w:right w:val="nil"/>
            </w:tcBorders>
            <w:shd w:val="clear" w:color="auto" w:fill="auto"/>
            <w:noWrap/>
            <w:vAlign w:val="bottom"/>
          </w:tcPr>
          <w:p w:rsidR="001443E5" w:rsidRPr="00EF0FAF" w:rsidRDefault="001443E5" w:rsidP="00421A7A"/>
        </w:tc>
        <w:tc>
          <w:tcPr>
            <w:tcW w:w="1100" w:type="dxa"/>
            <w:tcBorders>
              <w:top w:val="nil"/>
              <w:left w:val="nil"/>
              <w:bottom w:val="nil"/>
              <w:right w:val="nil"/>
            </w:tcBorders>
            <w:shd w:val="clear" w:color="auto" w:fill="auto"/>
            <w:noWrap/>
            <w:vAlign w:val="bottom"/>
          </w:tcPr>
          <w:p w:rsidR="001443E5" w:rsidRPr="00EF0FAF" w:rsidRDefault="001443E5" w:rsidP="00421A7A"/>
        </w:tc>
        <w:tc>
          <w:tcPr>
            <w:tcW w:w="1040" w:type="dxa"/>
            <w:tcBorders>
              <w:top w:val="nil"/>
              <w:left w:val="nil"/>
              <w:bottom w:val="nil"/>
              <w:right w:val="nil"/>
            </w:tcBorders>
            <w:shd w:val="clear" w:color="auto" w:fill="auto"/>
            <w:noWrap/>
            <w:vAlign w:val="bottom"/>
          </w:tcPr>
          <w:p w:rsidR="001443E5" w:rsidRPr="00EF0FAF" w:rsidRDefault="001443E5" w:rsidP="00421A7A"/>
        </w:tc>
        <w:tc>
          <w:tcPr>
            <w:tcW w:w="1120" w:type="dxa"/>
            <w:tcBorders>
              <w:top w:val="nil"/>
              <w:left w:val="nil"/>
              <w:bottom w:val="nil"/>
              <w:right w:val="nil"/>
            </w:tcBorders>
            <w:shd w:val="clear" w:color="auto" w:fill="auto"/>
            <w:noWrap/>
            <w:vAlign w:val="bottom"/>
          </w:tcPr>
          <w:p w:rsidR="001443E5" w:rsidRPr="00EF0FAF" w:rsidRDefault="001443E5" w:rsidP="00421A7A"/>
        </w:tc>
      </w:tr>
      <w:tr w:rsidR="00450A9F" w:rsidRPr="00EF0FAF" w:rsidTr="00450A9F">
        <w:trPr>
          <w:trHeight w:val="255"/>
        </w:trPr>
        <w:tc>
          <w:tcPr>
            <w:tcW w:w="1487" w:type="dxa"/>
            <w:tcBorders>
              <w:top w:val="nil"/>
              <w:left w:val="nil"/>
              <w:bottom w:val="nil"/>
              <w:right w:val="nil"/>
            </w:tcBorders>
            <w:shd w:val="clear" w:color="auto" w:fill="auto"/>
            <w:noWrap/>
            <w:vAlign w:val="bottom"/>
          </w:tcPr>
          <w:p w:rsidR="001443E5" w:rsidRPr="00EF0FAF" w:rsidRDefault="001443E5" w:rsidP="00421A7A">
            <w:r>
              <w:t>P45</w:t>
            </w:r>
          </w:p>
        </w:tc>
        <w:tc>
          <w:tcPr>
            <w:tcW w:w="1186" w:type="dxa"/>
            <w:tcBorders>
              <w:top w:val="nil"/>
              <w:left w:val="nil"/>
              <w:bottom w:val="nil"/>
              <w:right w:val="nil"/>
            </w:tcBorders>
            <w:shd w:val="clear" w:color="auto" w:fill="auto"/>
            <w:noWrap/>
            <w:vAlign w:val="bottom"/>
          </w:tcPr>
          <w:p w:rsidR="001443E5" w:rsidRPr="00EF0FAF" w:rsidRDefault="00450A9F" w:rsidP="00450A9F">
            <w:pPr>
              <w:jc w:val="center"/>
            </w:pPr>
            <w:r>
              <w:t>4.336,81</w:t>
            </w:r>
            <w:r w:rsidR="001443E5">
              <w:t xml:space="preserve">   </w:t>
            </w:r>
          </w:p>
        </w:tc>
        <w:tc>
          <w:tcPr>
            <w:tcW w:w="1031" w:type="dxa"/>
            <w:tcBorders>
              <w:top w:val="nil"/>
              <w:left w:val="nil"/>
              <w:bottom w:val="nil"/>
              <w:right w:val="nil"/>
            </w:tcBorders>
            <w:shd w:val="clear" w:color="auto" w:fill="auto"/>
            <w:noWrap/>
            <w:vAlign w:val="bottom"/>
          </w:tcPr>
          <w:p w:rsidR="001443E5" w:rsidRPr="00EF0FAF" w:rsidRDefault="00450A9F" w:rsidP="00450A9F">
            <w:r>
              <w:t xml:space="preserve">  </w:t>
            </w:r>
          </w:p>
        </w:tc>
        <w:tc>
          <w:tcPr>
            <w:tcW w:w="1099" w:type="dxa"/>
            <w:tcBorders>
              <w:top w:val="nil"/>
              <w:left w:val="nil"/>
              <w:bottom w:val="nil"/>
              <w:right w:val="nil"/>
            </w:tcBorders>
            <w:shd w:val="clear" w:color="auto" w:fill="auto"/>
            <w:noWrap/>
            <w:vAlign w:val="bottom"/>
          </w:tcPr>
          <w:p w:rsidR="001443E5" w:rsidRPr="00EF0FAF" w:rsidRDefault="001443E5" w:rsidP="00421A7A"/>
        </w:tc>
        <w:tc>
          <w:tcPr>
            <w:tcW w:w="920" w:type="dxa"/>
            <w:tcBorders>
              <w:top w:val="nil"/>
              <w:left w:val="nil"/>
              <w:bottom w:val="nil"/>
              <w:right w:val="nil"/>
            </w:tcBorders>
            <w:shd w:val="clear" w:color="auto" w:fill="auto"/>
            <w:noWrap/>
            <w:vAlign w:val="bottom"/>
          </w:tcPr>
          <w:p w:rsidR="001443E5" w:rsidRPr="00EF0FAF" w:rsidRDefault="001443E5" w:rsidP="00421A7A"/>
        </w:tc>
        <w:tc>
          <w:tcPr>
            <w:tcW w:w="840" w:type="dxa"/>
            <w:tcBorders>
              <w:top w:val="nil"/>
              <w:left w:val="nil"/>
              <w:bottom w:val="nil"/>
              <w:right w:val="nil"/>
            </w:tcBorders>
            <w:shd w:val="clear" w:color="auto" w:fill="auto"/>
            <w:noWrap/>
            <w:vAlign w:val="bottom"/>
          </w:tcPr>
          <w:p w:rsidR="001443E5" w:rsidRPr="00EF0FAF" w:rsidRDefault="001443E5" w:rsidP="00421A7A"/>
        </w:tc>
        <w:tc>
          <w:tcPr>
            <w:tcW w:w="1100" w:type="dxa"/>
            <w:tcBorders>
              <w:top w:val="nil"/>
              <w:left w:val="nil"/>
              <w:bottom w:val="nil"/>
              <w:right w:val="nil"/>
            </w:tcBorders>
            <w:shd w:val="clear" w:color="auto" w:fill="auto"/>
            <w:noWrap/>
            <w:vAlign w:val="bottom"/>
          </w:tcPr>
          <w:p w:rsidR="001443E5" w:rsidRPr="00EF0FAF" w:rsidRDefault="001443E5" w:rsidP="00421A7A"/>
        </w:tc>
        <w:tc>
          <w:tcPr>
            <w:tcW w:w="1040" w:type="dxa"/>
            <w:tcBorders>
              <w:top w:val="nil"/>
              <w:left w:val="nil"/>
              <w:bottom w:val="nil"/>
              <w:right w:val="nil"/>
            </w:tcBorders>
            <w:shd w:val="clear" w:color="auto" w:fill="auto"/>
            <w:noWrap/>
            <w:vAlign w:val="bottom"/>
          </w:tcPr>
          <w:p w:rsidR="001443E5" w:rsidRPr="00EF0FAF" w:rsidRDefault="001443E5" w:rsidP="00450A9F">
            <w:r>
              <w:t xml:space="preserve">    </w:t>
            </w:r>
            <w:r w:rsidR="00450A9F">
              <w:t>4.336,81</w:t>
            </w:r>
            <w:r>
              <w:t xml:space="preserve">        </w:t>
            </w:r>
          </w:p>
        </w:tc>
        <w:tc>
          <w:tcPr>
            <w:tcW w:w="1120" w:type="dxa"/>
            <w:tcBorders>
              <w:top w:val="nil"/>
              <w:left w:val="nil"/>
              <w:bottom w:val="nil"/>
              <w:right w:val="nil"/>
            </w:tcBorders>
            <w:shd w:val="clear" w:color="auto" w:fill="auto"/>
            <w:noWrap/>
            <w:vAlign w:val="bottom"/>
          </w:tcPr>
          <w:p w:rsidR="001443E5" w:rsidRPr="00EF0FAF" w:rsidRDefault="001443E5" w:rsidP="00421A7A"/>
        </w:tc>
      </w:tr>
      <w:tr w:rsidR="00450A9F" w:rsidRPr="00EF0FAF" w:rsidTr="00450A9F">
        <w:trPr>
          <w:trHeight w:val="255"/>
        </w:trPr>
        <w:tc>
          <w:tcPr>
            <w:tcW w:w="1487" w:type="dxa"/>
            <w:tcBorders>
              <w:top w:val="nil"/>
              <w:left w:val="nil"/>
              <w:bottom w:val="nil"/>
              <w:right w:val="nil"/>
            </w:tcBorders>
            <w:shd w:val="clear" w:color="auto" w:fill="auto"/>
            <w:noWrap/>
            <w:vAlign w:val="bottom"/>
          </w:tcPr>
          <w:p w:rsidR="00450A9F" w:rsidRPr="00EF0FAF" w:rsidRDefault="00450A9F" w:rsidP="00450A9F">
            <w:r>
              <w:t>P47</w:t>
            </w:r>
          </w:p>
        </w:tc>
        <w:tc>
          <w:tcPr>
            <w:tcW w:w="1186" w:type="dxa"/>
            <w:tcBorders>
              <w:top w:val="nil"/>
              <w:left w:val="nil"/>
              <w:bottom w:val="nil"/>
              <w:right w:val="nil"/>
            </w:tcBorders>
            <w:shd w:val="clear" w:color="auto" w:fill="auto"/>
            <w:noWrap/>
            <w:vAlign w:val="bottom"/>
          </w:tcPr>
          <w:p w:rsidR="00450A9F" w:rsidRPr="00EF0FAF" w:rsidRDefault="00450A9F" w:rsidP="000D6BD6">
            <w:pPr>
              <w:jc w:val="center"/>
            </w:pPr>
            <w:r>
              <w:t xml:space="preserve">   </w:t>
            </w:r>
          </w:p>
        </w:tc>
        <w:tc>
          <w:tcPr>
            <w:tcW w:w="1031" w:type="dxa"/>
            <w:tcBorders>
              <w:top w:val="nil"/>
              <w:left w:val="nil"/>
              <w:bottom w:val="nil"/>
              <w:right w:val="nil"/>
            </w:tcBorders>
            <w:shd w:val="clear" w:color="auto" w:fill="auto"/>
            <w:noWrap/>
            <w:vAlign w:val="bottom"/>
          </w:tcPr>
          <w:p w:rsidR="00450A9F" w:rsidRPr="00EF0FAF" w:rsidRDefault="00450A9F" w:rsidP="000D6BD6">
            <w:r>
              <w:t>906,50</w:t>
            </w:r>
          </w:p>
        </w:tc>
        <w:tc>
          <w:tcPr>
            <w:tcW w:w="1099" w:type="dxa"/>
            <w:tcBorders>
              <w:top w:val="nil"/>
              <w:left w:val="nil"/>
              <w:bottom w:val="nil"/>
              <w:right w:val="nil"/>
            </w:tcBorders>
            <w:shd w:val="clear" w:color="auto" w:fill="auto"/>
            <w:noWrap/>
            <w:vAlign w:val="bottom"/>
          </w:tcPr>
          <w:p w:rsidR="00450A9F" w:rsidRPr="00EF0FAF" w:rsidRDefault="00450A9F" w:rsidP="000D6BD6"/>
        </w:tc>
        <w:tc>
          <w:tcPr>
            <w:tcW w:w="920" w:type="dxa"/>
            <w:tcBorders>
              <w:top w:val="nil"/>
              <w:left w:val="nil"/>
              <w:bottom w:val="nil"/>
              <w:right w:val="nil"/>
            </w:tcBorders>
            <w:shd w:val="clear" w:color="auto" w:fill="auto"/>
            <w:noWrap/>
            <w:vAlign w:val="bottom"/>
          </w:tcPr>
          <w:p w:rsidR="00450A9F" w:rsidRPr="00EF0FAF" w:rsidRDefault="00450A9F" w:rsidP="000D6BD6"/>
        </w:tc>
        <w:tc>
          <w:tcPr>
            <w:tcW w:w="840" w:type="dxa"/>
            <w:tcBorders>
              <w:top w:val="nil"/>
              <w:left w:val="nil"/>
              <w:bottom w:val="nil"/>
              <w:right w:val="nil"/>
            </w:tcBorders>
            <w:shd w:val="clear" w:color="auto" w:fill="auto"/>
            <w:noWrap/>
            <w:vAlign w:val="bottom"/>
          </w:tcPr>
          <w:p w:rsidR="00450A9F" w:rsidRPr="00EF0FAF" w:rsidRDefault="00450A9F" w:rsidP="000D6BD6"/>
        </w:tc>
        <w:tc>
          <w:tcPr>
            <w:tcW w:w="1100" w:type="dxa"/>
            <w:tcBorders>
              <w:top w:val="nil"/>
              <w:left w:val="nil"/>
              <w:bottom w:val="nil"/>
              <w:right w:val="nil"/>
            </w:tcBorders>
            <w:shd w:val="clear" w:color="auto" w:fill="auto"/>
            <w:noWrap/>
            <w:vAlign w:val="bottom"/>
          </w:tcPr>
          <w:p w:rsidR="00450A9F" w:rsidRPr="00EF0FAF" w:rsidRDefault="00450A9F" w:rsidP="000D6BD6"/>
        </w:tc>
        <w:tc>
          <w:tcPr>
            <w:tcW w:w="1040" w:type="dxa"/>
            <w:tcBorders>
              <w:top w:val="nil"/>
              <w:left w:val="nil"/>
              <w:bottom w:val="nil"/>
              <w:right w:val="nil"/>
            </w:tcBorders>
            <w:shd w:val="clear" w:color="auto" w:fill="auto"/>
            <w:noWrap/>
            <w:vAlign w:val="bottom"/>
          </w:tcPr>
          <w:p w:rsidR="00450A9F" w:rsidRPr="00EF0FAF" w:rsidRDefault="00450A9F" w:rsidP="00450A9F">
            <w:r>
              <w:t xml:space="preserve">    906,50        </w:t>
            </w:r>
          </w:p>
        </w:tc>
        <w:tc>
          <w:tcPr>
            <w:tcW w:w="1120" w:type="dxa"/>
            <w:tcBorders>
              <w:top w:val="nil"/>
              <w:left w:val="nil"/>
              <w:bottom w:val="nil"/>
              <w:right w:val="nil"/>
            </w:tcBorders>
            <w:shd w:val="clear" w:color="auto" w:fill="auto"/>
            <w:noWrap/>
            <w:vAlign w:val="bottom"/>
          </w:tcPr>
          <w:p w:rsidR="00450A9F" w:rsidRPr="00EF0FAF" w:rsidRDefault="00450A9F" w:rsidP="000D6BD6"/>
        </w:tc>
      </w:tr>
      <w:tr w:rsidR="00450A9F" w:rsidRPr="00EF0FAF" w:rsidTr="000D6BD6">
        <w:trPr>
          <w:trHeight w:val="255"/>
        </w:trPr>
        <w:tc>
          <w:tcPr>
            <w:tcW w:w="1487" w:type="dxa"/>
            <w:tcBorders>
              <w:top w:val="nil"/>
              <w:left w:val="nil"/>
              <w:bottom w:val="nil"/>
              <w:right w:val="nil"/>
            </w:tcBorders>
            <w:shd w:val="clear" w:color="auto" w:fill="auto"/>
            <w:noWrap/>
            <w:vAlign w:val="bottom"/>
          </w:tcPr>
          <w:p w:rsidR="00450A9F" w:rsidRPr="00EF0FAF" w:rsidRDefault="00450A9F" w:rsidP="00450A9F">
            <w:r>
              <w:t>P48</w:t>
            </w:r>
          </w:p>
        </w:tc>
        <w:tc>
          <w:tcPr>
            <w:tcW w:w="1186" w:type="dxa"/>
            <w:tcBorders>
              <w:top w:val="nil"/>
              <w:left w:val="nil"/>
              <w:bottom w:val="nil"/>
              <w:right w:val="nil"/>
            </w:tcBorders>
            <w:shd w:val="clear" w:color="auto" w:fill="auto"/>
            <w:noWrap/>
            <w:vAlign w:val="bottom"/>
          </w:tcPr>
          <w:p w:rsidR="00450A9F" w:rsidRPr="00EF0FAF" w:rsidRDefault="00450A9F" w:rsidP="00450A9F">
            <w:pPr>
              <w:jc w:val="center"/>
            </w:pPr>
            <w:r>
              <w:t xml:space="preserve">            </w:t>
            </w:r>
          </w:p>
        </w:tc>
        <w:tc>
          <w:tcPr>
            <w:tcW w:w="1031" w:type="dxa"/>
            <w:tcBorders>
              <w:top w:val="nil"/>
              <w:left w:val="nil"/>
              <w:bottom w:val="nil"/>
              <w:right w:val="nil"/>
            </w:tcBorders>
            <w:shd w:val="clear" w:color="auto" w:fill="auto"/>
            <w:noWrap/>
            <w:vAlign w:val="bottom"/>
          </w:tcPr>
          <w:p w:rsidR="00450A9F" w:rsidRPr="00EF0FAF" w:rsidRDefault="00450A9F" w:rsidP="000D6BD6">
            <w:r>
              <w:t>9.582,90</w:t>
            </w:r>
          </w:p>
        </w:tc>
        <w:tc>
          <w:tcPr>
            <w:tcW w:w="1099" w:type="dxa"/>
            <w:tcBorders>
              <w:top w:val="nil"/>
              <w:left w:val="nil"/>
              <w:bottom w:val="nil"/>
              <w:right w:val="nil"/>
            </w:tcBorders>
            <w:shd w:val="clear" w:color="auto" w:fill="auto"/>
            <w:noWrap/>
            <w:vAlign w:val="bottom"/>
          </w:tcPr>
          <w:p w:rsidR="00450A9F" w:rsidRPr="00EF0FAF" w:rsidRDefault="00450A9F" w:rsidP="000D6BD6"/>
        </w:tc>
        <w:tc>
          <w:tcPr>
            <w:tcW w:w="920" w:type="dxa"/>
            <w:tcBorders>
              <w:top w:val="nil"/>
              <w:left w:val="nil"/>
              <w:bottom w:val="nil"/>
              <w:right w:val="nil"/>
            </w:tcBorders>
            <w:shd w:val="clear" w:color="auto" w:fill="auto"/>
            <w:noWrap/>
            <w:vAlign w:val="bottom"/>
          </w:tcPr>
          <w:p w:rsidR="00450A9F" w:rsidRPr="00EF0FAF" w:rsidRDefault="00450A9F" w:rsidP="000D6BD6"/>
        </w:tc>
        <w:tc>
          <w:tcPr>
            <w:tcW w:w="840" w:type="dxa"/>
            <w:tcBorders>
              <w:top w:val="nil"/>
              <w:left w:val="nil"/>
              <w:bottom w:val="nil"/>
              <w:right w:val="nil"/>
            </w:tcBorders>
            <w:shd w:val="clear" w:color="auto" w:fill="auto"/>
            <w:noWrap/>
            <w:vAlign w:val="bottom"/>
          </w:tcPr>
          <w:p w:rsidR="00450A9F" w:rsidRPr="00EF0FAF" w:rsidRDefault="00450A9F" w:rsidP="000D6BD6"/>
        </w:tc>
        <w:tc>
          <w:tcPr>
            <w:tcW w:w="1100" w:type="dxa"/>
            <w:tcBorders>
              <w:top w:val="nil"/>
              <w:left w:val="nil"/>
              <w:bottom w:val="nil"/>
              <w:right w:val="nil"/>
            </w:tcBorders>
            <w:shd w:val="clear" w:color="auto" w:fill="auto"/>
            <w:noWrap/>
            <w:vAlign w:val="bottom"/>
          </w:tcPr>
          <w:p w:rsidR="00450A9F" w:rsidRPr="00EF0FAF" w:rsidRDefault="00450A9F" w:rsidP="000D6BD6"/>
        </w:tc>
        <w:tc>
          <w:tcPr>
            <w:tcW w:w="1040" w:type="dxa"/>
            <w:tcBorders>
              <w:top w:val="nil"/>
              <w:left w:val="nil"/>
              <w:bottom w:val="nil"/>
              <w:right w:val="nil"/>
            </w:tcBorders>
            <w:shd w:val="clear" w:color="auto" w:fill="auto"/>
            <w:noWrap/>
            <w:vAlign w:val="bottom"/>
          </w:tcPr>
          <w:p w:rsidR="00450A9F" w:rsidRPr="00EF0FAF" w:rsidRDefault="00450A9F" w:rsidP="00450A9F">
            <w:r>
              <w:t xml:space="preserve">    9.582,90        </w:t>
            </w:r>
          </w:p>
        </w:tc>
        <w:tc>
          <w:tcPr>
            <w:tcW w:w="1120" w:type="dxa"/>
            <w:tcBorders>
              <w:top w:val="nil"/>
              <w:left w:val="nil"/>
              <w:bottom w:val="nil"/>
              <w:right w:val="nil"/>
            </w:tcBorders>
            <w:shd w:val="clear" w:color="auto" w:fill="auto"/>
            <w:noWrap/>
            <w:vAlign w:val="bottom"/>
          </w:tcPr>
          <w:p w:rsidR="00450A9F" w:rsidRPr="00EF0FAF" w:rsidRDefault="00450A9F" w:rsidP="000D6BD6"/>
        </w:tc>
      </w:tr>
      <w:tr w:rsidR="00450A9F" w:rsidRPr="00EF0FAF" w:rsidTr="000D6BD6">
        <w:trPr>
          <w:trHeight w:val="255"/>
        </w:trPr>
        <w:tc>
          <w:tcPr>
            <w:tcW w:w="1487" w:type="dxa"/>
            <w:tcBorders>
              <w:top w:val="nil"/>
              <w:left w:val="nil"/>
              <w:bottom w:val="nil"/>
              <w:right w:val="nil"/>
            </w:tcBorders>
            <w:shd w:val="clear" w:color="auto" w:fill="auto"/>
            <w:noWrap/>
            <w:vAlign w:val="bottom"/>
          </w:tcPr>
          <w:p w:rsidR="00450A9F" w:rsidRPr="00EF0FAF" w:rsidRDefault="00450A9F" w:rsidP="00450A9F">
            <w:r>
              <w:t>P49</w:t>
            </w:r>
          </w:p>
        </w:tc>
        <w:tc>
          <w:tcPr>
            <w:tcW w:w="1186" w:type="dxa"/>
            <w:tcBorders>
              <w:top w:val="nil"/>
              <w:left w:val="nil"/>
              <w:bottom w:val="nil"/>
              <w:right w:val="nil"/>
            </w:tcBorders>
            <w:shd w:val="clear" w:color="auto" w:fill="auto"/>
            <w:noWrap/>
            <w:vAlign w:val="bottom"/>
          </w:tcPr>
          <w:p w:rsidR="00450A9F" w:rsidRPr="00EF0FAF" w:rsidRDefault="00450A9F" w:rsidP="000D6BD6">
            <w:pPr>
              <w:jc w:val="center"/>
            </w:pPr>
            <w:r>
              <w:t xml:space="preserve">400,00   </w:t>
            </w:r>
          </w:p>
        </w:tc>
        <w:tc>
          <w:tcPr>
            <w:tcW w:w="1031" w:type="dxa"/>
            <w:tcBorders>
              <w:top w:val="nil"/>
              <w:left w:val="nil"/>
              <w:bottom w:val="nil"/>
              <w:right w:val="nil"/>
            </w:tcBorders>
            <w:shd w:val="clear" w:color="auto" w:fill="auto"/>
            <w:noWrap/>
            <w:vAlign w:val="bottom"/>
          </w:tcPr>
          <w:p w:rsidR="00450A9F" w:rsidRPr="00EF0FAF" w:rsidRDefault="00450A9F" w:rsidP="000D6BD6"/>
        </w:tc>
        <w:tc>
          <w:tcPr>
            <w:tcW w:w="1099" w:type="dxa"/>
            <w:tcBorders>
              <w:top w:val="nil"/>
              <w:left w:val="nil"/>
              <w:bottom w:val="nil"/>
              <w:right w:val="nil"/>
            </w:tcBorders>
            <w:shd w:val="clear" w:color="auto" w:fill="auto"/>
            <w:noWrap/>
            <w:vAlign w:val="bottom"/>
          </w:tcPr>
          <w:p w:rsidR="00450A9F" w:rsidRPr="00EF0FAF" w:rsidRDefault="00450A9F" w:rsidP="000D6BD6"/>
        </w:tc>
        <w:tc>
          <w:tcPr>
            <w:tcW w:w="920" w:type="dxa"/>
            <w:tcBorders>
              <w:top w:val="nil"/>
              <w:left w:val="nil"/>
              <w:bottom w:val="nil"/>
              <w:right w:val="nil"/>
            </w:tcBorders>
            <w:shd w:val="clear" w:color="auto" w:fill="auto"/>
            <w:noWrap/>
            <w:vAlign w:val="bottom"/>
          </w:tcPr>
          <w:p w:rsidR="00450A9F" w:rsidRPr="00EF0FAF" w:rsidRDefault="00450A9F" w:rsidP="000D6BD6"/>
        </w:tc>
        <w:tc>
          <w:tcPr>
            <w:tcW w:w="840" w:type="dxa"/>
            <w:tcBorders>
              <w:top w:val="nil"/>
              <w:left w:val="nil"/>
              <w:bottom w:val="nil"/>
              <w:right w:val="nil"/>
            </w:tcBorders>
            <w:shd w:val="clear" w:color="auto" w:fill="auto"/>
            <w:noWrap/>
            <w:vAlign w:val="bottom"/>
          </w:tcPr>
          <w:p w:rsidR="00450A9F" w:rsidRPr="00EF0FAF" w:rsidRDefault="00450A9F" w:rsidP="000D6BD6"/>
        </w:tc>
        <w:tc>
          <w:tcPr>
            <w:tcW w:w="1100" w:type="dxa"/>
            <w:tcBorders>
              <w:top w:val="nil"/>
              <w:left w:val="nil"/>
              <w:bottom w:val="nil"/>
              <w:right w:val="nil"/>
            </w:tcBorders>
            <w:shd w:val="clear" w:color="auto" w:fill="auto"/>
            <w:noWrap/>
            <w:vAlign w:val="bottom"/>
          </w:tcPr>
          <w:p w:rsidR="00450A9F" w:rsidRPr="00EF0FAF" w:rsidRDefault="00450A9F" w:rsidP="000D6BD6"/>
        </w:tc>
        <w:tc>
          <w:tcPr>
            <w:tcW w:w="1040" w:type="dxa"/>
            <w:tcBorders>
              <w:top w:val="nil"/>
              <w:left w:val="nil"/>
              <w:bottom w:val="nil"/>
              <w:right w:val="nil"/>
            </w:tcBorders>
            <w:shd w:val="clear" w:color="auto" w:fill="auto"/>
            <w:noWrap/>
            <w:vAlign w:val="bottom"/>
          </w:tcPr>
          <w:p w:rsidR="00450A9F" w:rsidRPr="00EF0FAF" w:rsidRDefault="00450A9F" w:rsidP="00450A9F">
            <w:r>
              <w:t xml:space="preserve">    400,00        </w:t>
            </w:r>
          </w:p>
        </w:tc>
        <w:tc>
          <w:tcPr>
            <w:tcW w:w="1120" w:type="dxa"/>
            <w:tcBorders>
              <w:top w:val="nil"/>
              <w:left w:val="nil"/>
              <w:bottom w:val="nil"/>
              <w:right w:val="nil"/>
            </w:tcBorders>
            <w:shd w:val="clear" w:color="auto" w:fill="auto"/>
            <w:noWrap/>
            <w:vAlign w:val="bottom"/>
          </w:tcPr>
          <w:p w:rsidR="00450A9F" w:rsidRPr="00EF0FAF" w:rsidRDefault="00450A9F" w:rsidP="000D6BD6"/>
        </w:tc>
      </w:tr>
      <w:tr w:rsidR="00450A9F" w:rsidRPr="00EF0FAF" w:rsidTr="000D6BD6">
        <w:trPr>
          <w:trHeight w:val="255"/>
        </w:trPr>
        <w:tc>
          <w:tcPr>
            <w:tcW w:w="1487" w:type="dxa"/>
            <w:tcBorders>
              <w:top w:val="nil"/>
              <w:left w:val="nil"/>
              <w:bottom w:val="nil"/>
              <w:right w:val="nil"/>
            </w:tcBorders>
            <w:shd w:val="clear" w:color="auto" w:fill="auto"/>
            <w:noWrap/>
            <w:vAlign w:val="bottom"/>
          </w:tcPr>
          <w:p w:rsidR="00450A9F" w:rsidRPr="00EF0FAF" w:rsidRDefault="00450A9F" w:rsidP="00450A9F">
            <w:r>
              <w:lastRenderedPageBreak/>
              <w:t>Z1</w:t>
            </w:r>
          </w:p>
        </w:tc>
        <w:tc>
          <w:tcPr>
            <w:tcW w:w="1186" w:type="dxa"/>
            <w:tcBorders>
              <w:top w:val="nil"/>
              <w:left w:val="nil"/>
              <w:bottom w:val="nil"/>
              <w:right w:val="nil"/>
            </w:tcBorders>
            <w:shd w:val="clear" w:color="auto" w:fill="auto"/>
            <w:noWrap/>
            <w:vAlign w:val="bottom"/>
          </w:tcPr>
          <w:p w:rsidR="00450A9F" w:rsidRPr="00EF0FAF" w:rsidRDefault="00450A9F" w:rsidP="00450A9F">
            <w:pPr>
              <w:jc w:val="center"/>
            </w:pPr>
            <w:r>
              <w:t xml:space="preserve">10.000,00   </w:t>
            </w:r>
          </w:p>
        </w:tc>
        <w:tc>
          <w:tcPr>
            <w:tcW w:w="1031" w:type="dxa"/>
            <w:tcBorders>
              <w:top w:val="nil"/>
              <w:left w:val="nil"/>
              <w:bottom w:val="nil"/>
              <w:right w:val="nil"/>
            </w:tcBorders>
            <w:shd w:val="clear" w:color="auto" w:fill="auto"/>
            <w:noWrap/>
            <w:vAlign w:val="bottom"/>
          </w:tcPr>
          <w:p w:rsidR="00450A9F" w:rsidRPr="00EF0FAF" w:rsidRDefault="00450A9F" w:rsidP="000D6BD6"/>
        </w:tc>
        <w:tc>
          <w:tcPr>
            <w:tcW w:w="1099" w:type="dxa"/>
            <w:tcBorders>
              <w:top w:val="nil"/>
              <w:left w:val="nil"/>
              <w:bottom w:val="nil"/>
              <w:right w:val="nil"/>
            </w:tcBorders>
            <w:shd w:val="clear" w:color="auto" w:fill="auto"/>
            <w:noWrap/>
            <w:vAlign w:val="bottom"/>
          </w:tcPr>
          <w:p w:rsidR="00450A9F" w:rsidRPr="00EF0FAF" w:rsidRDefault="00450A9F" w:rsidP="000D6BD6"/>
        </w:tc>
        <w:tc>
          <w:tcPr>
            <w:tcW w:w="920" w:type="dxa"/>
            <w:tcBorders>
              <w:top w:val="nil"/>
              <w:left w:val="nil"/>
              <w:bottom w:val="nil"/>
              <w:right w:val="nil"/>
            </w:tcBorders>
            <w:shd w:val="clear" w:color="auto" w:fill="auto"/>
            <w:noWrap/>
            <w:vAlign w:val="bottom"/>
          </w:tcPr>
          <w:p w:rsidR="00450A9F" w:rsidRPr="00EF0FAF" w:rsidRDefault="00450A9F" w:rsidP="000D6BD6"/>
        </w:tc>
        <w:tc>
          <w:tcPr>
            <w:tcW w:w="840" w:type="dxa"/>
            <w:tcBorders>
              <w:top w:val="nil"/>
              <w:left w:val="nil"/>
              <w:bottom w:val="nil"/>
              <w:right w:val="nil"/>
            </w:tcBorders>
            <w:shd w:val="clear" w:color="auto" w:fill="auto"/>
            <w:noWrap/>
            <w:vAlign w:val="bottom"/>
          </w:tcPr>
          <w:p w:rsidR="00450A9F" w:rsidRPr="00EF0FAF" w:rsidRDefault="00450A9F" w:rsidP="000D6BD6"/>
        </w:tc>
        <w:tc>
          <w:tcPr>
            <w:tcW w:w="1100" w:type="dxa"/>
            <w:tcBorders>
              <w:top w:val="nil"/>
              <w:left w:val="nil"/>
              <w:bottom w:val="nil"/>
              <w:right w:val="nil"/>
            </w:tcBorders>
            <w:shd w:val="clear" w:color="auto" w:fill="auto"/>
            <w:noWrap/>
            <w:vAlign w:val="bottom"/>
          </w:tcPr>
          <w:p w:rsidR="00450A9F" w:rsidRPr="00EF0FAF" w:rsidRDefault="00450A9F" w:rsidP="000D6BD6"/>
        </w:tc>
        <w:tc>
          <w:tcPr>
            <w:tcW w:w="1040" w:type="dxa"/>
            <w:tcBorders>
              <w:top w:val="nil"/>
              <w:left w:val="nil"/>
              <w:bottom w:val="nil"/>
              <w:right w:val="nil"/>
            </w:tcBorders>
            <w:shd w:val="clear" w:color="auto" w:fill="auto"/>
            <w:noWrap/>
            <w:vAlign w:val="bottom"/>
          </w:tcPr>
          <w:p w:rsidR="00450A9F" w:rsidRPr="00EF0FAF" w:rsidRDefault="00450A9F" w:rsidP="00450A9F">
            <w:r>
              <w:t xml:space="preserve">    10.000,00        </w:t>
            </w:r>
          </w:p>
        </w:tc>
        <w:tc>
          <w:tcPr>
            <w:tcW w:w="1120" w:type="dxa"/>
            <w:tcBorders>
              <w:top w:val="nil"/>
              <w:left w:val="nil"/>
              <w:bottom w:val="nil"/>
              <w:right w:val="nil"/>
            </w:tcBorders>
            <w:shd w:val="clear" w:color="auto" w:fill="auto"/>
            <w:noWrap/>
            <w:vAlign w:val="bottom"/>
          </w:tcPr>
          <w:p w:rsidR="00450A9F" w:rsidRPr="00EF0FAF" w:rsidRDefault="00450A9F" w:rsidP="000D6BD6"/>
        </w:tc>
      </w:tr>
      <w:tr w:rsidR="00450A9F" w:rsidRPr="00EF0FAF" w:rsidTr="00450A9F">
        <w:trPr>
          <w:trHeight w:val="255"/>
        </w:trPr>
        <w:tc>
          <w:tcPr>
            <w:tcW w:w="1487" w:type="dxa"/>
            <w:tcBorders>
              <w:top w:val="nil"/>
              <w:left w:val="nil"/>
              <w:bottom w:val="nil"/>
              <w:right w:val="nil"/>
            </w:tcBorders>
            <w:shd w:val="clear" w:color="auto" w:fill="auto"/>
            <w:noWrap/>
            <w:vAlign w:val="bottom"/>
          </w:tcPr>
          <w:p w:rsidR="001443E5" w:rsidRPr="00EF0FAF" w:rsidRDefault="001443E5" w:rsidP="00421A7A">
            <w:r w:rsidRPr="00EF0FAF">
              <w:t>FONDO RISERVA</w:t>
            </w:r>
          </w:p>
        </w:tc>
        <w:tc>
          <w:tcPr>
            <w:tcW w:w="1186" w:type="dxa"/>
            <w:tcBorders>
              <w:top w:val="nil"/>
              <w:left w:val="nil"/>
              <w:bottom w:val="nil"/>
              <w:right w:val="nil"/>
            </w:tcBorders>
            <w:shd w:val="clear" w:color="auto" w:fill="auto"/>
            <w:noWrap/>
            <w:vAlign w:val="bottom"/>
          </w:tcPr>
          <w:p w:rsidR="001443E5" w:rsidRPr="00EF0FAF" w:rsidRDefault="00450A9F" w:rsidP="00421A7A">
            <w:r>
              <w:t xml:space="preserve">      200,00</w:t>
            </w:r>
          </w:p>
        </w:tc>
        <w:tc>
          <w:tcPr>
            <w:tcW w:w="1031" w:type="dxa"/>
            <w:tcBorders>
              <w:top w:val="nil"/>
              <w:left w:val="nil"/>
              <w:bottom w:val="nil"/>
              <w:right w:val="nil"/>
            </w:tcBorders>
            <w:shd w:val="clear" w:color="auto" w:fill="auto"/>
            <w:noWrap/>
            <w:vAlign w:val="bottom"/>
          </w:tcPr>
          <w:p w:rsidR="001443E5" w:rsidRPr="00EF0FAF" w:rsidRDefault="001443E5" w:rsidP="00421A7A"/>
        </w:tc>
        <w:tc>
          <w:tcPr>
            <w:tcW w:w="1099" w:type="dxa"/>
            <w:tcBorders>
              <w:top w:val="nil"/>
              <w:left w:val="nil"/>
              <w:bottom w:val="nil"/>
              <w:right w:val="nil"/>
            </w:tcBorders>
            <w:shd w:val="clear" w:color="auto" w:fill="auto"/>
            <w:noWrap/>
            <w:vAlign w:val="bottom"/>
          </w:tcPr>
          <w:p w:rsidR="001443E5" w:rsidRPr="00EF0FAF" w:rsidRDefault="001443E5" w:rsidP="00421A7A"/>
        </w:tc>
        <w:tc>
          <w:tcPr>
            <w:tcW w:w="920" w:type="dxa"/>
            <w:tcBorders>
              <w:top w:val="nil"/>
              <w:left w:val="nil"/>
              <w:bottom w:val="nil"/>
              <w:right w:val="nil"/>
            </w:tcBorders>
            <w:shd w:val="clear" w:color="auto" w:fill="auto"/>
            <w:noWrap/>
            <w:vAlign w:val="bottom"/>
          </w:tcPr>
          <w:p w:rsidR="001443E5" w:rsidRPr="00EF0FAF" w:rsidRDefault="001443E5" w:rsidP="00421A7A"/>
        </w:tc>
        <w:tc>
          <w:tcPr>
            <w:tcW w:w="840" w:type="dxa"/>
            <w:tcBorders>
              <w:top w:val="nil"/>
              <w:left w:val="nil"/>
              <w:bottom w:val="nil"/>
              <w:right w:val="nil"/>
            </w:tcBorders>
            <w:shd w:val="clear" w:color="auto" w:fill="auto"/>
            <w:noWrap/>
            <w:vAlign w:val="bottom"/>
          </w:tcPr>
          <w:p w:rsidR="001443E5" w:rsidRPr="00EF0FAF" w:rsidRDefault="001443E5" w:rsidP="00421A7A"/>
        </w:tc>
        <w:tc>
          <w:tcPr>
            <w:tcW w:w="1100" w:type="dxa"/>
            <w:tcBorders>
              <w:top w:val="nil"/>
              <w:left w:val="nil"/>
              <w:bottom w:val="nil"/>
              <w:right w:val="nil"/>
            </w:tcBorders>
            <w:shd w:val="clear" w:color="auto" w:fill="auto"/>
            <w:noWrap/>
            <w:vAlign w:val="bottom"/>
          </w:tcPr>
          <w:p w:rsidR="001443E5" w:rsidRPr="00EF0FAF" w:rsidRDefault="001443E5" w:rsidP="00421A7A"/>
        </w:tc>
        <w:tc>
          <w:tcPr>
            <w:tcW w:w="1040" w:type="dxa"/>
            <w:tcBorders>
              <w:top w:val="nil"/>
              <w:left w:val="nil"/>
              <w:bottom w:val="nil"/>
              <w:right w:val="nil"/>
            </w:tcBorders>
            <w:shd w:val="clear" w:color="auto" w:fill="auto"/>
            <w:noWrap/>
            <w:vAlign w:val="bottom"/>
          </w:tcPr>
          <w:p w:rsidR="001443E5" w:rsidRPr="00EF0FAF" w:rsidRDefault="001443E5" w:rsidP="00421A7A">
            <w:r>
              <w:t xml:space="preserve">       </w:t>
            </w:r>
            <w:r w:rsidR="00450A9F">
              <w:t xml:space="preserve">   </w:t>
            </w:r>
            <w:r>
              <w:t>200,00</w:t>
            </w:r>
          </w:p>
        </w:tc>
        <w:tc>
          <w:tcPr>
            <w:tcW w:w="1120" w:type="dxa"/>
            <w:tcBorders>
              <w:top w:val="nil"/>
              <w:left w:val="nil"/>
              <w:bottom w:val="nil"/>
              <w:right w:val="nil"/>
            </w:tcBorders>
            <w:shd w:val="clear" w:color="auto" w:fill="auto"/>
            <w:noWrap/>
            <w:vAlign w:val="bottom"/>
          </w:tcPr>
          <w:p w:rsidR="001443E5" w:rsidRPr="00EF0FAF" w:rsidRDefault="001443E5" w:rsidP="00421A7A"/>
        </w:tc>
      </w:tr>
      <w:tr w:rsidR="00450A9F" w:rsidRPr="00EF0FAF" w:rsidTr="00450A9F">
        <w:trPr>
          <w:trHeight w:val="255"/>
        </w:trPr>
        <w:tc>
          <w:tcPr>
            <w:tcW w:w="1487" w:type="dxa"/>
            <w:tcBorders>
              <w:top w:val="nil"/>
              <w:left w:val="nil"/>
              <w:bottom w:val="nil"/>
              <w:right w:val="nil"/>
            </w:tcBorders>
            <w:shd w:val="clear" w:color="auto" w:fill="auto"/>
            <w:noWrap/>
            <w:vAlign w:val="bottom"/>
          </w:tcPr>
          <w:p w:rsidR="001443E5" w:rsidRPr="00EF0FAF" w:rsidRDefault="001443E5" w:rsidP="00421A7A"/>
        </w:tc>
        <w:tc>
          <w:tcPr>
            <w:tcW w:w="1186" w:type="dxa"/>
            <w:tcBorders>
              <w:top w:val="nil"/>
              <w:left w:val="nil"/>
              <w:bottom w:val="nil"/>
              <w:right w:val="nil"/>
            </w:tcBorders>
            <w:shd w:val="clear" w:color="auto" w:fill="auto"/>
            <w:noWrap/>
            <w:vAlign w:val="bottom"/>
          </w:tcPr>
          <w:p w:rsidR="001443E5" w:rsidRPr="00EF0FAF" w:rsidRDefault="001443E5" w:rsidP="00421A7A"/>
        </w:tc>
        <w:tc>
          <w:tcPr>
            <w:tcW w:w="1031" w:type="dxa"/>
            <w:tcBorders>
              <w:top w:val="nil"/>
              <w:left w:val="nil"/>
              <w:bottom w:val="nil"/>
              <w:right w:val="nil"/>
            </w:tcBorders>
            <w:shd w:val="clear" w:color="auto" w:fill="auto"/>
            <w:noWrap/>
            <w:vAlign w:val="bottom"/>
          </w:tcPr>
          <w:p w:rsidR="001443E5" w:rsidRPr="00EF0FAF" w:rsidRDefault="001443E5" w:rsidP="00421A7A"/>
        </w:tc>
        <w:tc>
          <w:tcPr>
            <w:tcW w:w="1099" w:type="dxa"/>
            <w:tcBorders>
              <w:top w:val="nil"/>
              <w:left w:val="nil"/>
              <w:bottom w:val="nil"/>
              <w:right w:val="nil"/>
            </w:tcBorders>
            <w:shd w:val="clear" w:color="auto" w:fill="auto"/>
            <w:noWrap/>
            <w:vAlign w:val="bottom"/>
          </w:tcPr>
          <w:p w:rsidR="001443E5" w:rsidRPr="00EF0FAF" w:rsidRDefault="001443E5" w:rsidP="00421A7A">
            <w:pPr>
              <w:jc w:val="right"/>
            </w:pPr>
          </w:p>
        </w:tc>
        <w:tc>
          <w:tcPr>
            <w:tcW w:w="920" w:type="dxa"/>
            <w:tcBorders>
              <w:top w:val="nil"/>
              <w:left w:val="nil"/>
              <w:bottom w:val="nil"/>
              <w:right w:val="nil"/>
            </w:tcBorders>
            <w:shd w:val="clear" w:color="auto" w:fill="auto"/>
            <w:noWrap/>
            <w:vAlign w:val="bottom"/>
          </w:tcPr>
          <w:p w:rsidR="001443E5" w:rsidRPr="00EF0FAF" w:rsidRDefault="001443E5" w:rsidP="00421A7A"/>
        </w:tc>
        <w:tc>
          <w:tcPr>
            <w:tcW w:w="840" w:type="dxa"/>
            <w:tcBorders>
              <w:top w:val="nil"/>
              <w:left w:val="nil"/>
              <w:bottom w:val="nil"/>
              <w:right w:val="nil"/>
            </w:tcBorders>
            <w:shd w:val="clear" w:color="auto" w:fill="auto"/>
            <w:noWrap/>
            <w:vAlign w:val="bottom"/>
          </w:tcPr>
          <w:p w:rsidR="001443E5" w:rsidRPr="00EF0FAF" w:rsidRDefault="001443E5" w:rsidP="00421A7A"/>
        </w:tc>
        <w:tc>
          <w:tcPr>
            <w:tcW w:w="1100" w:type="dxa"/>
            <w:tcBorders>
              <w:top w:val="nil"/>
              <w:left w:val="nil"/>
              <w:bottom w:val="nil"/>
              <w:right w:val="nil"/>
            </w:tcBorders>
            <w:shd w:val="clear" w:color="auto" w:fill="auto"/>
            <w:noWrap/>
            <w:vAlign w:val="bottom"/>
          </w:tcPr>
          <w:p w:rsidR="001443E5" w:rsidRPr="00EF0FAF" w:rsidRDefault="001443E5" w:rsidP="00421A7A"/>
        </w:tc>
        <w:tc>
          <w:tcPr>
            <w:tcW w:w="1040" w:type="dxa"/>
            <w:tcBorders>
              <w:top w:val="nil"/>
              <w:left w:val="nil"/>
              <w:bottom w:val="nil"/>
              <w:right w:val="nil"/>
            </w:tcBorders>
            <w:shd w:val="clear" w:color="auto" w:fill="auto"/>
            <w:noWrap/>
            <w:vAlign w:val="bottom"/>
          </w:tcPr>
          <w:p w:rsidR="001443E5" w:rsidRPr="00EF0FAF" w:rsidRDefault="001443E5" w:rsidP="00421A7A"/>
        </w:tc>
        <w:tc>
          <w:tcPr>
            <w:tcW w:w="1120" w:type="dxa"/>
            <w:tcBorders>
              <w:top w:val="nil"/>
              <w:left w:val="nil"/>
              <w:bottom w:val="nil"/>
              <w:right w:val="nil"/>
            </w:tcBorders>
            <w:shd w:val="clear" w:color="auto" w:fill="auto"/>
            <w:noWrap/>
            <w:vAlign w:val="bottom"/>
          </w:tcPr>
          <w:p w:rsidR="001443E5" w:rsidRPr="00EF0FAF" w:rsidRDefault="001443E5" w:rsidP="00421A7A">
            <w:pPr>
              <w:jc w:val="right"/>
            </w:pPr>
          </w:p>
        </w:tc>
      </w:tr>
      <w:tr w:rsidR="00450A9F" w:rsidRPr="00EF0FAF" w:rsidTr="00450A9F">
        <w:trPr>
          <w:trHeight w:val="255"/>
        </w:trPr>
        <w:tc>
          <w:tcPr>
            <w:tcW w:w="1487" w:type="dxa"/>
            <w:tcBorders>
              <w:top w:val="nil"/>
              <w:left w:val="nil"/>
              <w:bottom w:val="nil"/>
              <w:right w:val="nil"/>
            </w:tcBorders>
            <w:shd w:val="clear" w:color="auto" w:fill="auto"/>
            <w:noWrap/>
            <w:vAlign w:val="bottom"/>
          </w:tcPr>
          <w:p w:rsidR="001443E5" w:rsidRPr="00EF0FAF" w:rsidRDefault="001443E5" w:rsidP="00421A7A"/>
        </w:tc>
        <w:tc>
          <w:tcPr>
            <w:tcW w:w="1186" w:type="dxa"/>
            <w:tcBorders>
              <w:top w:val="nil"/>
              <w:left w:val="nil"/>
              <w:bottom w:val="nil"/>
              <w:right w:val="nil"/>
            </w:tcBorders>
            <w:shd w:val="clear" w:color="auto" w:fill="auto"/>
            <w:noWrap/>
            <w:vAlign w:val="bottom"/>
          </w:tcPr>
          <w:p w:rsidR="001443E5" w:rsidRPr="00EF0FAF" w:rsidRDefault="001443E5" w:rsidP="00421A7A"/>
        </w:tc>
        <w:tc>
          <w:tcPr>
            <w:tcW w:w="1031" w:type="dxa"/>
            <w:tcBorders>
              <w:top w:val="nil"/>
              <w:left w:val="nil"/>
              <w:bottom w:val="nil"/>
              <w:right w:val="nil"/>
            </w:tcBorders>
            <w:shd w:val="clear" w:color="auto" w:fill="auto"/>
            <w:noWrap/>
            <w:vAlign w:val="bottom"/>
          </w:tcPr>
          <w:p w:rsidR="001443E5" w:rsidRPr="00EF0FAF" w:rsidRDefault="001443E5" w:rsidP="00421A7A"/>
        </w:tc>
        <w:tc>
          <w:tcPr>
            <w:tcW w:w="1099" w:type="dxa"/>
            <w:tcBorders>
              <w:top w:val="nil"/>
              <w:left w:val="nil"/>
              <w:bottom w:val="nil"/>
              <w:right w:val="nil"/>
            </w:tcBorders>
            <w:shd w:val="clear" w:color="auto" w:fill="auto"/>
            <w:noWrap/>
            <w:vAlign w:val="bottom"/>
          </w:tcPr>
          <w:p w:rsidR="001443E5" w:rsidRPr="00EF0FAF" w:rsidRDefault="001443E5" w:rsidP="00421A7A"/>
        </w:tc>
        <w:tc>
          <w:tcPr>
            <w:tcW w:w="920" w:type="dxa"/>
            <w:tcBorders>
              <w:top w:val="nil"/>
              <w:left w:val="nil"/>
              <w:bottom w:val="nil"/>
              <w:right w:val="nil"/>
            </w:tcBorders>
            <w:shd w:val="clear" w:color="auto" w:fill="auto"/>
            <w:noWrap/>
            <w:vAlign w:val="bottom"/>
          </w:tcPr>
          <w:p w:rsidR="001443E5" w:rsidRPr="00EF0FAF" w:rsidRDefault="001443E5" w:rsidP="00421A7A"/>
        </w:tc>
        <w:tc>
          <w:tcPr>
            <w:tcW w:w="840" w:type="dxa"/>
            <w:tcBorders>
              <w:top w:val="nil"/>
              <w:left w:val="nil"/>
              <w:bottom w:val="nil"/>
              <w:right w:val="nil"/>
            </w:tcBorders>
            <w:shd w:val="clear" w:color="auto" w:fill="auto"/>
            <w:noWrap/>
            <w:vAlign w:val="bottom"/>
          </w:tcPr>
          <w:p w:rsidR="001443E5" w:rsidRPr="00EF0FAF" w:rsidRDefault="001443E5" w:rsidP="00421A7A"/>
        </w:tc>
        <w:tc>
          <w:tcPr>
            <w:tcW w:w="1100" w:type="dxa"/>
            <w:tcBorders>
              <w:top w:val="nil"/>
              <w:left w:val="nil"/>
              <w:bottom w:val="nil"/>
              <w:right w:val="nil"/>
            </w:tcBorders>
            <w:shd w:val="clear" w:color="auto" w:fill="auto"/>
            <w:noWrap/>
            <w:vAlign w:val="bottom"/>
          </w:tcPr>
          <w:p w:rsidR="001443E5" w:rsidRPr="00EF0FAF" w:rsidRDefault="001443E5" w:rsidP="00421A7A"/>
        </w:tc>
        <w:tc>
          <w:tcPr>
            <w:tcW w:w="1040" w:type="dxa"/>
            <w:tcBorders>
              <w:top w:val="nil"/>
              <w:left w:val="nil"/>
              <w:bottom w:val="nil"/>
              <w:right w:val="nil"/>
            </w:tcBorders>
            <w:shd w:val="clear" w:color="auto" w:fill="auto"/>
            <w:noWrap/>
            <w:vAlign w:val="bottom"/>
          </w:tcPr>
          <w:p w:rsidR="001443E5" w:rsidRPr="00EF0FAF" w:rsidRDefault="001443E5" w:rsidP="00421A7A"/>
        </w:tc>
        <w:tc>
          <w:tcPr>
            <w:tcW w:w="1120" w:type="dxa"/>
            <w:tcBorders>
              <w:top w:val="nil"/>
              <w:left w:val="nil"/>
              <w:bottom w:val="nil"/>
              <w:right w:val="nil"/>
            </w:tcBorders>
            <w:shd w:val="clear" w:color="auto" w:fill="auto"/>
            <w:noWrap/>
            <w:vAlign w:val="bottom"/>
          </w:tcPr>
          <w:p w:rsidR="001443E5" w:rsidRPr="00EF0FAF" w:rsidRDefault="001443E5" w:rsidP="00421A7A"/>
        </w:tc>
      </w:tr>
      <w:tr w:rsidR="00450A9F" w:rsidRPr="00EF0FAF" w:rsidTr="00450A9F">
        <w:trPr>
          <w:trHeight w:val="255"/>
        </w:trPr>
        <w:tc>
          <w:tcPr>
            <w:tcW w:w="1487" w:type="dxa"/>
            <w:tcBorders>
              <w:top w:val="nil"/>
              <w:left w:val="nil"/>
              <w:bottom w:val="nil"/>
              <w:right w:val="nil"/>
            </w:tcBorders>
            <w:shd w:val="clear" w:color="auto" w:fill="auto"/>
            <w:noWrap/>
            <w:vAlign w:val="bottom"/>
          </w:tcPr>
          <w:p w:rsidR="001443E5" w:rsidRPr="00EF0FAF" w:rsidRDefault="001443E5" w:rsidP="00421A7A">
            <w:r w:rsidRPr="00EF0FAF">
              <w:t>TOTALE</w:t>
            </w:r>
          </w:p>
        </w:tc>
        <w:tc>
          <w:tcPr>
            <w:tcW w:w="1186" w:type="dxa"/>
            <w:tcBorders>
              <w:top w:val="nil"/>
              <w:left w:val="nil"/>
              <w:bottom w:val="nil"/>
              <w:right w:val="nil"/>
            </w:tcBorders>
            <w:shd w:val="clear" w:color="auto" w:fill="auto"/>
            <w:noWrap/>
            <w:vAlign w:val="bottom"/>
          </w:tcPr>
          <w:p w:rsidR="001443E5" w:rsidRPr="00EF0FAF" w:rsidRDefault="00450A9F" w:rsidP="00450A9F">
            <w:pPr>
              <w:jc w:val="right"/>
            </w:pPr>
            <w:r>
              <w:t>62.417,31</w:t>
            </w:r>
          </w:p>
        </w:tc>
        <w:tc>
          <w:tcPr>
            <w:tcW w:w="1031" w:type="dxa"/>
            <w:tcBorders>
              <w:top w:val="nil"/>
              <w:left w:val="nil"/>
              <w:bottom w:val="nil"/>
              <w:right w:val="nil"/>
            </w:tcBorders>
            <w:shd w:val="clear" w:color="auto" w:fill="auto"/>
            <w:noWrap/>
            <w:vAlign w:val="bottom"/>
          </w:tcPr>
          <w:p w:rsidR="001443E5" w:rsidRPr="00EF0FAF" w:rsidRDefault="00450A9F" w:rsidP="00450A9F">
            <w:pPr>
              <w:jc w:val="right"/>
            </w:pPr>
            <w:r>
              <w:t>27.257,48</w:t>
            </w:r>
          </w:p>
        </w:tc>
        <w:tc>
          <w:tcPr>
            <w:tcW w:w="1099" w:type="dxa"/>
            <w:tcBorders>
              <w:top w:val="nil"/>
              <w:left w:val="nil"/>
              <w:bottom w:val="nil"/>
              <w:right w:val="nil"/>
            </w:tcBorders>
            <w:shd w:val="clear" w:color="auto" w:fill="auto"/>
            <w:noWrap/>
            <w:vAlign w:val="bottom"/>
          </w:tcPr>
          <w:p w:rsidR="001443E5" w:rsidRPr="00EF0FAF" w:rsidRDefault="00450A9F" w:rsidP="00450A9F">
            <w:pPr>
              <w:jc w:val="right"/>
            </w:pPr>
            <w:r>
              <w:t>14,334,00</w:t>
            </w:r>
            <w:r w:rsidR="001443E5">
              <w:t xml:space="preserve">    </w:t>
            </w:r>
          </w:p>
        </w:tc>
        <w:tc>
          <w:tcPr>
            <w:tcW w:w="920" w:type="dxa"/>
            <w:tcBorders>
              <w:top w:val="nil"/>
              <w:left w:val="nil"/>
              <w:bottom w:val="nil"/>
              <w:right w:val="nil"/>
            </w:tcBorders>
            <w:shd w:val="clear" w:color="auto" w:fill="auto"/>
            <w:noWrap/>
            <w:vAlign w:val="bottom"/>
          </w:tcPr>
          <w:p w:rsidR="001443E5" w:rsidRPr="00EF0FAF" w:rsidRDefault="00450A9F" w:rsidP="00450A9F">
            <w:pPr>
              <w:jc w:val="right"/>
            </w:pPr>
            <w:r>
              <w:t>1.305,00</w:t>
            </w:r>
          </w:p>
        </w:tc>
        <w:tc>
          <w:tcPr>
            <w:tcW w:w="840" w:type="dxa"/>
            <w:tcBorders>
              <w:top w:val="nil"/>
              <w:left w:val="nil"/>
              <w:bottom w:val="nil"/>
              <w:right w:val="nil"/>
            </w:tcBorders>
            <w:shd w:val="clear" w:color="auto" w:fill="auto"/>
            <w:noWrap/>
            <w:vAlign w:val="bottom"/>
          </w:tcPr>
          <w:p w:rsidR="001443E5" w:rsidRPr="00EF0FAF" w:rsidRDefault="001443E5" w:rsidP="00421A7A">
            <w:pPr>
              <w:jc w:val="right"/>
            </w:pPr>
          </w:p>
        </w:tc>
        <w:tc>
          <w:tcPr>
            <w:tcW w:w="1100" w:type="dxa"/>
            <w:tcBorders>
              <w:top w:val="nil"/>
              <w:left w:val="nil"/>
              <w:bottom w:val="nil"/>
              <w:right w:val="nil"/>
            </w:tcBorders>
            <w:shd w:val="clear" w:color="auto" w:fill="auto"/>
            <w:noWrap/>
            <w:vAlign w:val="bottom"/>
          </w:tcPr>
          <w:p w:rsidR="001443E5" w:rsidRPr="00EF0FAF" w:rsidRDefault="001443E5" w:rsidP="00421A7A">
            <w:pPr>
              <w:jc w:val="right"/>
            </w:pPr>
          </w:p>
        </w:tc>
        <w:tc>
          <w:tcPr>
            <w:tcW w:w="1040" w:type="dxa"/>
            <w:tcBorders>
              <w:top w:val="nil"/>
              <w:left w:val="nil"/>
              <w:bottom w:val="nil"/>
              <w:right w:val="nil"/>
            </w:tcBorders>
            <w:shd w:val="clear" w:color="auto" w:fill="auto"/>
            <w:noWrap/>
            <w:vAlign w:val="bottom"/>
          </w:tcPr>
          <w:p w:rsidR="001443E5" w:rsidRPr="00EF0FAF" w:rsidRDefault="00450A9F" w:rsidP="00450A9F">
            <w:pPr>
              <w:jc w:val="right"/>
            </w:pPr>
            <w:r>
              <w:t>105.313,79</w:t>
            </w:r>
          </w:p>
        </w:tc>
        <w:tc>
          <w:tcPr>
            <w:tcW w:w="1120" w:type="dxa"/>
            <w:tcBorders>
              <w:top w:val="nil"/>
              <w:left w:val="nil"/>
              <w:bottom w:val="nil"/>
              <w:right w:val="nil"/>
            </w:tcBorders>
            <w:shd w:val="clear" w:color="auto" w:fill="auto"/>
            <w:noWrap/>
            <w:vAlign w:val="bottom"/>
          </w:tcPr>
          <w:p w:rsidR="001443E5" w:rsidRPr="00EF0FAF" w:rsidRDefault="001443E5" w:rsidP="00421A7A">
            <w:pPr>
              <w:jc w:val="right"/>
              <w:rPr>
                <w:b/>
                <w:bCs/>
              </w:rPr>
            </w:pPr>
          </w:p>
        </w:tc>
      </w:tr>
      <w:tr w:rsidR="00450A9F" w:rsidRPr="00EF0FAF" w:rsidTr="00450A9F">
        <w:trPr>
          <w:trHeight w:val="255"/>
        </w:trPr>
        <w:tc>
          <w:tcPr>
            <w:tcW w:w="1487" w:type="dxa"/>
            <w:tcBorders>
              <w:top w:val="nil"/>
              <w:left w:val="nil"/>
              <w:bottom w:val="nil"/>
              <w:right w:val="nil"/>
            </w:tcBorders>
            <w:shd w:val="clear" w:color="auto" w:fill="auto"/>
            <w:noWrap/>
            <w:vAlign w:val="bottom"/>
          </w:tcPr>
          <w:p w:rsidR="001443E5" w:rsidRPr="00EF0FAF" w:rsidRDefault="001443E5" w:rsidP="00421A7A"/>
        </w:tc>
        <w:tc>
          <w:tcPr>
            <w:tcW w:w="1186" w:type="dxa"/>
            <w:tcBorders>
              <w:top w:val="nil"/>
              <w:left w:val="nil"/>
              <w:bottom w:val="nil"/>
              <w:right w:val="nil"/>
            </w:tcBorders>
            <w:shd w:val="clear" w:color="auto" w:fill="auto"/>
            <w:noWrap/>
            <w:vAlign w:val="bottom"/>
          </w:tcPr>
          <w:p w:rsidR="001443E5" w:rsidRPr="00EF0FAF" w:rsidRDefault="001443E5" w:rsidP="00421A7A"/>
        </w:tc>
        <w:tc>
          <w:tcPr>
            <w:tcW w:w="1031" w:type="dxa"/>
            <w:tcBorders>
              <w:top w:val="nil"/>
              <w:left w:val="nil"/>
              <w:bottom w:val="nil"/>
              <w:right w:val="nil"/>
            </w:tcBorders>
            <w:shd w:val="clear" w:color="auto" w:fill="auto"/>
            <w:noWrap/>
            <w:vAlign w:val="bottom"/>
          </w:tcPr>
          <w:p w:rsidR="001443E5" w:rsidRPr="00EF0FAF" w:rsidRDefault="001443E5" w:rsidP="00421A7A"/>
        </w:tc>
        <w:tc>
          <w:tcPr>
            <w:tcW w:w="1099" w:type="dxa"/>
            <w:tcBorders>
              <w:top w:val="nil"/>
              <w:left w:val="nil"/>
              <w:bottom w:val="nil"/>
              <w:right w:val="nil"/>
            </w:tcBorders>
            <w:shd w:val="clear" w:color="auto" w:fill="auto"/>
            <w:noWrap/>
            <w:vAlign w:val="bottom"/>
          </w:tcPr>
          <w:p w:rsidR="001443E5" w:rsidRPr="00EF0FAF" w:rsidRDefault="001443E5" w:rsidP="00421A7A"/>
        </w:tc>
        <w:tc>
          <w:tcPr>
            <w:tcW w:w="920" w:type="dxa"/>
            <w:tcBorders>
              <w:top w:val="nil"/>
              <w:left w:val="nil"/>
              <w:bottom w:val="nil"/>
              <w:right w:val="nil"/>
            </w:tcBorders>
            <w:shd w:val="clear" w:color="auto" w:fill="auto"/>
            <w:noWrap/>
            <w:vAlign w:val="bottom"/>
          </w:tcPr>
          <w:p w:rsidR="001443E5" w:rsidRPr="00EF0FAF" w:rsidRDefault="001443E5" w:rsidP="00421A7A"/>
        </w:tc>
        <w:tc>
          <w:tcPr>
            <w:tcW w:w="840" w:type="dxa"/>
            <w:tcBorders>
              <w:top w:val="nil"/>
              <w:left w:val="nil"/>
              <w:bottom w:val="nil"/>
              <w:right w:val="nil"/>
            </w:tcBorders>
            <w:shd w:val="clear" w:color="auto" w:fill="auto"/>
            <w:noWrap/>
            <w:vAlign w:val="bottom"/>
          </w:tcPr>
          <w:p w:rsidR="001443E5" w:rsidRPr="00EF0FAF" w:rsidRDefault="001443E5" w:rsidP="00421A7A"/>
        </w:tc>
        <w:tc>
          <w:tcPr>
            <w:tcW w:w="1100" w:type="dxa"/>
            <w:tcBorders>
              <w:top w:val="nil"/>
              <w:left w:val="nil"/>
              <w:bottom w:val="nil"/>
              <w:right w:val="nil"/>
            </w:tcBorders>
            <w:shd w:val="clear" w:color="auto" w:fill="auto"/>
            <w:noWrap/>
            <w:vAlign w:val="bottom"/>
          </w:tcPr>
          <w:p w:rsidR="001443E5" w:rsidRPr="00EF0FAF" w:rsidRDefault="001443E5" w:rsidP="00421A7A"/>
        </w:tc>
        <w:tc>
          <w:tcPr>
            <w:tcW w:w="1040" w:type="dxa"/>
            <w:tcBorders>
              <w:top w:val="nil"/>
              <w:left w:val="nil"/>
              <w:bottom w:val="nil"/>
              <w:right w:val="nil"/>
            </w:tcBorders>
            <w:shd w:val="clear" w:color="auto" w:fill="auto"/>
            <w:noWrap/>
            <w:vAlign w:val="bottom"/>
          </w:tcPr>
          <w:p w:rsidR="001443E5" w:rsidRPr="00EF0FAF" w:rsidRDefault="001443E5" w:rsidP="00421A7A"/>
        </w:tc>
        <w:tc>
          <w:tcPr>
            <w:tcW w:w="1120" w:type="dxa"/>
            <w:tcBorders>
              <w:top w:val="nil"/>
              <w:left w:val="nil"/>
              <w:bottom w:val="nil"/>
              <w:right w:val="nil"/>
            </w:tcBorders>
            <w:shd w:val="clear" w:color="auto" w:fill="auto"/>
            <w:noWrap/>
            <w:vAlign w:val="bottom"/>
          </w:tcPr>
          <w:p w:rsidR="001443E5" w:rsidRPr="00EF0FAF" w:rsidRDefault="001443E5" w:rsidP="00421A7A"/>
        </w:tc>
      </w:tr>
      <w:tr w:rsidR="00450A9F" w:rsidTr="00450A9F">
        <w:trPr>
          <w:trHeight w:val="255"/>
        </w:trPr>
        <w:tc>
          <w:tcPr>
            <w:tcW w:w="1487" w:type="dxa"/>
            <w:tcBorders>
              <w:top w:val="nil"/>
              <w:left w:val="nil"/>
              <w:bottom w:val="nil"/>
              <w:right w:val="nil"/>
            </w:tcBorders>
            <w:shd w:val="clear" w:color="auto" w:fill="auto"/>
            <w:noWrap/>
            <w:vAlign w:val="bottom"/>
          </w:tcPr>
          <w:p w:rsidR="001443E5" w:rsidRDefault="001443E5" w:rsidP="00421A7A">
            <w:pPr>
              <w:rPr>
                <w:rFonts w:ascii="Arial" w:hAnsi="Arial" w:cs="Arial"/>
              </w:rPr>
            </w:pPr>
          </w:p>
        </w:tc>
        <w:tc>
          <w:tcPr>
            <w:tcW w:w="1186" w:type="dxa"/>
            <w:tcBorders>
              <w:top w:val="nil"/>
              <w:left w:val="nil"/>
              <w:bottom w:val="nil"/>
              <w:right w:val="nil"/>
            </w:tcBorders>
            <w:shd w:val="clear" w:color="auto" w:fill="auto"/>
            <w:noWrap/>
            <w:vAlign w:val="bottom"/>
          </w:tcPr>
          <w:p w:rsidR="001443E5" w:rsidRDefault="001443E5" w:rsidP="00421A7A">
            <w:pPr>
              <w:rPr>
                <w:rFonts w:ascii="Arial" w:hAnsi="Arial" w:cs="Arial"/>
              </w:rPr>
            </w:pPr>
          </w:p>
        </w:tc>
        <w:tc>
          <w:tcPr>
            <w:tcW w:w="1031" w:type="dxa"/>
            <w:tcBorders>
              <w:top w:val="nil"/>
              <w:left w:val="nil"/>
              <w:bottom w:val="nil"/>
              <w:right w:val="nil"/>
            </w:tcBorders>
            <w:shd w:val="clear" w:color="auto" w:fill="auto"/>
            <w:noWrap/>
            <w:vAlign w:val="bottom"/>
          </w:tcPr>
          <w:p w:rsidR="001443E5" w:rsidRDefault="001443E5" w:rsidP="00421A7A">
            <w:pPr>
              <w:rPr>
                <w:rFonts w:ascii="Arial" w:hAnsi="Arial" w:cs="Arial"/>
              </w:rPr>
            </w:pPr>
          </w:p>
        </w:tc>
        <w:tc>
          <w:tcPr>
            <w:tcW w:w="1099" w:type="dxa"/>
            <w:tcBorders>
              <w:top w:val="nil"/>
              <w:left w:val="nil"/>
              <w:bottom w:val="nil"/>
              <w:right w:val="nil"/>
            </w:tcBorders>
            <w:shd w:val="clear" w:color="auto" w:fill="auto"/>
            <w:noWrap/>
            <w:vAlign w:val="bottom"/>
          </w:tcPr>
          <w:p w:rsidR="001443E5" w:rsidRDefault="001443E5" w:rsidP="00421A7A">
            <w:pPr>
              <w:rPr>
                <w:rFonts w:ascii="Arial" w:hAnsi="Arial" w:cs="Arial"/>
              </w:rPr>
            </w:pPr>
          </w:p>
        </w:tc>
        <w:tc>
          <w:tcPr>
            <w:tcW w:w="920" w:type="dxa"/>
            <w:tcBorders>
              <w:top w:val="nil"/>
              <w:left w:val="nil"/>
              <w:bottom w:val="nil"/>
              <w:right w:val="nil"/>
            </w:tcBorders>
            <w:shd w:val="clear" w:color="auto" w:fill="auto"/>
            <w:noWrap/>
            <w:vAlign w:val="bottom"/>
          </w:tcPr>
          <w:p w:rsidR="001443E5" w:rsidRDefault="001443E5" w:rsidP="00421A7A">
            <w:pPr>
              <w:rPr>
                <w:rFonts w:ascii="Arial" w:hAnsi="Arial" w:cs="Arial"/>
              </w:rPr>
            </w:pPr>
          </w:p>
        </w:tc>
        <w:tc>
          <w:tcPr>
            <w:tcW w:w="840" w:type="dxa"/>
            <w:tcBorders>
              <w:top w:val="nil"/>
              <w:left w:val="nil"/>
              <w:bottom w:val="nil"/>
              <w:right w:val="nil"/>
            </w:tcBorders>
            <w:shd w:val="clear" w:color="auto" w:fill="auto"/>
            <w:noWrap/>
            <w:vAlign w:val="bottom"/>
          </w:tcPr>
          <w:p w:rsidR="001443E5" w:rsidRDefault="001443E5" w:rsidP="00421A7A">
            <w:pPr>
              <w:rPr>
                <w:rFonts w:ascii="Arial" w:hAnsi="Arial" w:cs="Arial"/>
              </w:rPr>
            </w:pPr>
          </w:p>
        </w:tc>
        <w:tc>
          <w:tcPr>
            <w:tcW w:w="1100" w:type="dxa"/>
            <w:tcBorders>
              <w:top w:val="nil"/>
              <w:left w:val="nil"/>
              <w:bottom w:val="nil"/>
              <w:right w:val="nil"/>
            </w:tcBorders>
            <w:shd w:val="clear" w:color="auto" w:fill="auto"/>
            <w:noWrap/>
            <w:vAlign w:val="bottom"/>
          </w:tcPr>
          <w:p w:rsidR="001443E5" w:rsidRDefault="001443E5" w:rsidP="00421A7A">
            <w:pPr>
              <w:rPr>
                <w:rFonts w:ascii="Arial" w:hAnsi="Arial" w:cs="Arial"/>
              </w:rPr>
            </w:pPr>
          </w:p>
        </w:tc>
        <w:tc>
          <w:tcPr>
            <w:tcW w:w="1040" w:type="dxa"/>
            <w:tcBorders>
              <w:top w:val="nil"/>
              <w:left w:val="nil"/>
              <w:bottom w:val="nil"/>
              <w:right w:val="nil"/>
            </w:tcBorders>
            <w:shd w:val="clear" w:color="auto" w:fill="auto"/>
            <w:noWrap/>
            <w:vAlign w:val="bottom"/>
          </w:tcPr>
          <w:p w:rsidR="001443E5" w:rsidRDefault="001443E5" w:rsidP="00421A7A">
            <w:pPr>
              <w:rPr>
                <w:rFonts w:ascii="Arial" w:hAnsi="Arial" w:cs="Arial"/>
              </w:rPr>
            </w:pPr>
          </w:p>
        </w:tc>
        <w:tc>
          <w:tcPr>
            <w:tcW w:w="1120" w:type="dxa"/>
            <w:tcBorders>
              <w:top w:val="nil"/>
              <w:left w:val="nil"/>
              <w:bottom w:val="nil"/>
              <w:right w:val="nil"/>
            </w:tcBorders>
            <w:shd w:val="clear" w:color="auto" w:fill="auto"/>
            <w:noWrap/>
            <w:vAlign w:val="bottom"/>
          </w:tcPr>
          <w:p w:rsidR="001443E5" w:rsidRDefault="001443E5" w:rsidP="00421A7A">
            <w:pPr>
              <w:rPr>
                <w:rFonts w:ascii="Arial" w:hAnsi="Arial" w:cs="Arial"/>
              </w:rPr>
            </w:pPr>
          </w:p>
        </w:tc>
      </w:tr>
    </w:tbl>
    <w:p w:rsidR="001443E5" w:rsidRDefault="001443E5" w:rsidP="001443E5">
      <w:pPr>
        <w:jc w:val="both"/>
      </w:pPr>
    </w:p>
    <w:p w:rsidR="001443E5" w:rsidRDefault="001443E5" w:rsidP="001443E5">
      <w:pPr>
        <w:jc w:val="center"/>
      </w:pPr>
      <w:r>
        <w:t>*   *   *</w:t>
      </w:r>
    </w:p>
    <w:p w:rsidR="001443E5" w:rsidRDefault="001443E5" w:rsidP="001443E5">
      <w:pPr>
        <w:jc w:val="center"/>
      </w:pPr>
    </w:p>
    <w:p w:rsidR="001443E5" w:rsidRDefault="00023221" w:rsidP="001443E5">
      <w:pPr>
        <w:ind w:firstLine="708"/>
        <w:jc w:val="both"/>
      </w:pPr>
      <w:r>
        <w:t>Il Programma Annuale 2016</w:t>
      </w:r>
      <w:r w:rsidR="001443E5">
        <w:t xml:space="preserve"> (Modello A) è corredato dalle schede illustrative (Modelli B), che consentono di rappresentare dettagliatamente le risorse e le spese attribuite ad ogni singola Attività e ad ogni singolo Progetto.</w:t>
      </w:r>
    </w:p>
    <w:p w:rsidR="001443E5" w:rsidRDefault="001443E5" w:rsidP="001443E5">
      <w:pPr>
        <w:jc w:val="both"/>
      </w:pPr>
    </w:p>
    <w:p w:rsidR="001443E5" w:rsidRDefault="001443E5" w:rsidP="001443E5">
      <w:pPr>
        <w:ind w:firstLine="708"/>
        <w:jc w:val="both"/>
      </w:pPr>
      <w:r>
        <w:t>Per una analisi approfondita del Programma Annuale 201</w:t>
      </w:r>
      <w:r w:rsidR="00450A9F">
        <w:t>6</w:t>
      </w:r>
      <w:r>
        <w:t xml:space="preserve"> si fa riferimento ai Modelli di cui è composto: </w:t>
      </w:r>
    </w:p>
    <w:p w:rsidR="001443E5" w:rsidRDefault="001443E5" w:rsidP="001443E5">
      <w:pPr>
        <w:ind w:firstLine="708"/>
        <w:jc w:val="both"/>
      </w:pPr>
      <w:r>
        <w:t>A, B, C, D, E.</w:t>
      </w:r>
    </w:p>
    <w:p w:rsidR="001443E5" w:rsidRDefault="001443E5" w:rsidP="001443E5">
      <w:pPr>
        <w:jc w:val="both"/>
      </w:pPr>
    </w:p>
    <w:p w:rsidR="001443E5" w:rsidRDefault="00023221" w:rsidP="001443E5">
      <w:pPr>
        <w:ind w:firstLine="708"/>
        <w:jc w:val="both"/>
      </w:pPr>
      <w:r>
        <w:t>Il Programma Annuale 2016</w:t>
      </w:r>
      <w:r w:rsidR="001443E5">
        <w:t>, nella sua articolazione contabile, dimostra, attraverso una analisi comparata con il</w:t>
      </w:r>
      <w:r>
        <w:t xml:space="preserve"> </w:t>
      </w:r>
      <w:proofErr w:type="spellStart"/>
      <w:r>
        <w:t>P.O.F.</w:t>
      </w:r>
      <w:proofErr w:type="spellEnd"/>
      <w:r>
        <w:t xml:space="preserve"> adottato per l’</w:t>
      </w:r>
      <w:proofErr w:type="spellStart"/>
      <w:r>
        <w:t>a.s.</w:t>
      </w:r>
      <w:proofErr w:type="spellEnd"/>
      <w:r>
        <w:t xml:space="preserve"> 2015-2016</w:t>
      </w:r>
      <w:r w:rsidR="001443E5">
        <w:t>, che tutte le Attività e tutti i Progetti in esso contenuti e descritti sono puntualmente compresi in detto Piano.</w:t>
      </w:r>
    </w:p>
    <w:p w:rsidR="001443E5" w:rsidRDefault="001443E5" w:rsidP="001443E5">
      <w:pPr>
        <w:jc w:val="both"/>
      </w:pPr>
    </w:p>
    <w:p w:rsidR="001443E5" w:rsidRDefault="00023221" w:rsidP="001443E5">
      <w:pPr>
        <w:ind w:firstLine="708"/>
        <w:jc w:val="both"/>
      </w:pPr>
      <w:r>
        <w:t>Il Programma Annuale 2016</w:t>
      </w:r>
      <w:r w:rsidR="001443E5">
        <w:t xml:space="preserve"> è composto da:</w:t>
      </w:r>
    </w:p>
    <w:p w:rsidR="001443E5" w:rsidRDefault="001443E5" w:rsidP="001443E5">
      <w:pPr>
        <w:jc w:val="both"/>
      </w:pPr>
    </w:p>
    <w:p w:rsidR="001443E5" w:rsidRDefault="001443E5" w:rsidP="001443E5">
      <w:pPr>
        <w:jc w:val="both"/>
      </w:pPr>
      <w:r>
        <w:t>Modello A : Programma Annuale</w:t>
      </w:r>
    </w:p>
    <w:p w:rsidR="001443E5" w:rsidRDefault="001443E5" w:rsidP="001443E5">
      <w:pPr>
        <w:jc w:val="both"/>
      </w:pPr>
      <w:r>
        <w:lastRenderedPageBreak/>
        <w:t>Modello B. Scheda illustrativa finanziaria di ogni Attività e Progetto</w:t>
      </w:r>
    </w:p>
    <w:p w:rsidR="001443E5" w:rsidRDefault="001443E5" w:rsidP="001443E5">
      <w:pPr>
        <w:jc w:val="both"/>
      </w:pPr>
      <w:r>
        <w:t>Modello C: Situazione amministrativa presunta</w:t>
      </w:r>
    </w:p>
    <w:p w:rsidR="001443E5" w:rsidRDefault="001443E5" w:rsidP="001443E5">
      <w:pPr>
        <w:jc w:val="both"/>
      </w:pPr>
      <w:r>
        <w:t>Modello D: Utilizzo avanzo di amministrazione presunto</w:t>
      </w:r>
    </w:p>
    <w:p w:rsidR="001443E5" w:rsidRDefault="001443E5" w:rsidP="001443E5">
      <w:pPr>
        <w:jc w:val="both"/>
      </w:pPr>
      <w:r>
        <w:t>Modello E: Riepilogo per tipologia di spesa</w:t>
      </w:r>
    </w:p>
    <w:p w:rsidR="001443E5" w:rsidRDefault="001443E5" w:rsidP="001443E5">
      <w:pPr>
        <w:jc w:val="both"/>
      </w:pPr>
    </w:p>
    <w:p w:rsidR="001443E5" w:rsidRDefault="001443E5" w:rsidP="001443E5">
      <w:pPr>
        <w:ind w:firstLine="708"/>
        <w:jc w:val="both"/>
      </w:pPr>
      <w:r>
        <w:t>Oltre a ciò, lo stesso richiede la predisposizione dei seguenti documenti:</w:t>
      </w:r>
    </w:p>
    <w:p w:rsidR="001443E5" w:rsidRDefault="001443E5" w:rsidP="001443E5">
      <w:pPr>
        <w:jc w:val="both"/>
      </w:pPr>
    </w:p>
    <w:p w:rsidR="001443E5" w:rsidRDefault="001443E5" w:rsidP="001443E5">
      <w:pPr>
        <w:jc w:val="both"/>
      </w:pPr>
      <w:proofErr w:type="spellStart"/>
      <w:r>
        <w:t>P.O.F.</w:t>
      </w:r>
      <w:proofErr w:type="spellEnd"/>
      <w:r>
        <w:t xml:space="preserve"> : sintesi Piano offerta Formativa</w:t>
      </w:r>
    </w:p>
    <w:p w:rsidR="001443E5" w:rsidRDefault="001443E5" w:rsidP="001443E5">
      <w:pPr>
        <w:jc w:val="both"/>
      </w:pPr>
      <w:r>
        <w:t>Relazione Illustrativa al Programma Annuale</w:t>
      </w:r>
    </w:p>
    <w:p w:rsidR="001443E5" w:rsidRDefault="001443E5" w:rsidP="001443E5">
      <w:pPr>
        <w:jc w:val="both"/>
      </w:pPr>
      <w:r>
        <w:t>Situazione di Cassa dell’Istituto Cassiere</w:t>
      </w:r>
    </w:p>
    <w:p w:rsidR="001443E5" w:rsidRDefault="001443E5" w:rsidP="001443E5">
      <w:pPr>
        <w:jc w:val="both"/>
      </w:pPr>
      <w:r>
        <w:t>Delibera del Consiglio di Istituto di approvazione del Programma Annuale</w:t>
      </w:r>
    </w:p>
    <w:p w:rsidR="001443E5" w:rsidRDefault="001443E5" w:rsidP="001443E5">
      <w:pPr>
        <w:jc w:val="both"/>
      </w:pPr>
      <w:r>
        <w:t>Parere di regolarità contabile sul Programma Annuale da parte dei Revisori dei Conti.</w:t>
      </w:r>
    </w:p>
    <w:p w:rsidR="001443E5" w:rsidRDefault="001443E5" w:rsidP="001443E5">
      <w:pPr>
        <w:jc w:val="both"/>
      </w:pPr>
      <w:r>
        <w:t xml:space="preserve"> </w:t>
      </w:r>
    </w:p>
    <w:p w:rsidR="001443E5" w:rsidRDefault="001443E5" w:rsidP="001443E5">
      <w:pPr>
        <w:ind w:firstLine="708"/>
        <w:jc w:val="both"/>
      </w:pPr>
      <w:r>
        <w:t xml:space="preserve">Per quanto sopra esposto, il Programma Annuale </w:t>
      </w:r>
      <w:r w:rsidR="00023221">
        <w:t>per l’Esercizio Finanziario 2016</w:t>
      </w:r>
      <w:r>
        <w:t xml:space="preserve">, predisposto in linea con il </w:t>
      </w:r>
      <w:proofErr w:type="spellStart"/>
      <w:r>
        <w:t>P.O.F.</w:t>
      </w:r>
      <w:proofErr w:type="spellEnd"/>
      <w:r>
        <w:t xml:space="preserve"> e coerentemente con i mezzi finanziari disponibili, viene presentato  al Consiglio di Istituto e ai Revisori dei Conti per l’approvazione.</w:t>
      </w:r>
    </w:p>
    <w:p w:rsidR="001443E5" w:rsidRDefault="00E444BB" w:rsidP="001443E5">
      <w:pPr>
        <w:jc w:val="both"/>
      </w:pPr>
      <w:r>
        <w:tab/>
      </w:r>
      <w:r>
        <w:tab/>
      </w:r>
      <w:r>
        <w:tab/>
      </w:r>
      <w:r>
        <w:tab/>
      </w:r>
      <w:r>
        <w:tab/>
      </w:r>
      <w:r>
        <w:tab/>
        <w:t xml:space="preserve">      f.to</w:t>
      </w:r>
    </w:p>
    <w:p w:rsidR="001443E5" w:rsidRDefault="001443E5" w:rsidP="001443E5">
      <w:pPr>
        <w:jc w:val="center"/>
      </w:pPr>
      <w:r>
        <w:t>Il Dirigente Scolastico</w:t>
      </w:r>
    </w:p>
    <w:p w:rsidR="001443E5" w:rsidRDefault="001443E5" w:rsidP="001443E5">
      <w:pPr>
        <w:jc w:val="center"/>
      </w:pPr>
      <w:r>
        <w:t xml:space="preserve">Dr.ssa </w:t>
      </w:r>
      <w:r w:rsidR="00023221">
        <w:t>Angela Paletta</w:t>
      </w:r>
    </w:p>
    <w:p w:rsidR="001443E5" w:rsidRPr="000B0E7B" w:rsidRDefault="001443E5" w:rsidP="00387039">
      <w:pPr>
        <w:tabs>
          <w:tab w:val="left" w:pos="390"/>
        </w:tabs>
        <w:ind w:left="426"/>
        <w:jc w:val="both"/>
        <w:rPr>
          <w:rFonts w:ascii="Times New Roman" w:hAnsi="Times New Roman" w:cs="Times New Roman"/>
          <w:sz w:val="24"/>
          <w:szCs w:val="24"/>
        </w:rPr>
      </w:pPr>
    </w:p>
    <w:p w:rsidR="00502C5A" w:rsidRPr="00502C5A" w:rsidRDefault="00502C5A" w:rsidP="00502C5A">
      <w:pPr>
        <w:pStyle w:val="Paragrafoelenco"/>
        <w:jc w:val="center"/>
        <w:rPr>
          <w:rFonts w:ascii="Times New Roman" w:hAnsi="Times New Roman" w:cs="Times New Roman"/>
          <w:b/>
        </w:rPr>
      </w:pPr>
    </w:p>
    <w:sectPr w:rsidR="00502C5A" w:rsidRPr="00502C5A" w:rsidSect="004C1296">
      <w:head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4723" w:rsidRDefault="00324723" w:rsidP="00316AE0">
      <w:pPr>
        <w:spacing w:after="0" w:line="240" w:lineRule="auto"/>
      </w:pPr>
      <w:r>
        <w:separator/>
      </w:r>
    </w:p>
  </w:endnote>
  <w:endnote w:type="continuationSeparator" w:id="0">
    <w:p w:rsidR="00324723" w:rsidRDefault="00324723" w:rsidP="00316A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4723" w:rsidRDefault="00324723" w:rsidP="00316AE0">
      <w:pPr>
        <w:spacing w:after="0" w:line="240" w:lineRule="auto"/>
      </w:pPr>
      <w:r>
        <w:separator/>
      </w:r>
    </w:p>
  </w:footnote>
  <w:footnote w:type="continuationSeparator" w:id="0">
    <w:p w:rsidR="00324723" w:rsidRDefault="00324723" w:rsidP="00316A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723" w:rsidRDefault="00324723">
    <w:pPr>
      <w:pStyle w:val="Intestazione"/>
    </w:pPr>
  </w:p>
  <w:tbl>
    <w:tblPr>
      <w:tblStyle w:val="Grigliatabella"/>
      <w:tblW w:w="10033" w:type="dxa"/>
      <w:tblLook w:val="04A0"/>
    </w:tblPr>
    <w:tblGrid>
      <w:gridCol w:w="1951"/>
      <w:gridCol w:w="6379"/>
      <w:gridCol w:w="1703"/>
    </w:tblGrid>
    <w:tr w:rsidR="00324723" w:rsidRPr="00E444BB" w:rsidTr="00316AE0">
      <w:trPr>
        <w:trHeight w:val="1032"/>
      </w:trPr>
      <w:tc>
        <w:tcPr>
          <w:tcW w:w="1951" w:type="dxa"/>
        </w:tcPr>
        <w:p w:rsidR="00324723" w:rsidRDefault="00324723">
          <w:pPr>
            <w:pStyle w:val="Intestazione"/>
          </w:pPr>
          <w:r>
            <w:rPr>
              <w:noProof/>
            </w:rPr>
            <w:drawing>
              <wp:anchor distT="0" distB="0" distL="114300" distR="114300" simplePos="0" relativeHeight="251659264" behindDoc="1" locked="0" layoutInCell="1" allowOverlap="1">
                <wp:simplePos x="0" y="0"/>
                <wp:positionH relativeFrom="column">
                  <wp:posOffset>241935</wp:posOffset>
                </wp:positionH>
                <wp:positionV relativeFrom="paragraph">
                  <wp:posOffset>440055</wp:posOffset>
                </wp:positionV>
                <wp:extent cx="647700" cy="647700"/>
                <wp:effectExtent l="19050" t="0" r="0" b="0"/>
                <wp:wrapTight wrapText="bothSides">
                  <wp:wrapPolygon edited="0">
                    <wp:start x="-635" y="0"/>
                    <wp:lineTo x="-635" y="20965"/>
                    <wp:lineTo x="21600" y="20965"/>
                    <wp:lineTo x="21600" y="0"/>
                    <wp:lineTo x="-635" y="0"/>
                  </wp:wrapPolygon>
                </wp:wrapTight>
                <wp:docPr id="2"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
                        <a:srcRect/>
                        <a:stretch>
                          <a:fillRect/>
                        </a:stretch>
                      </pic:blipFill>
                      <pic:spPr bwMode="auto">
                        <a:xfrm>
                          <a:off x="0" y="0"/>
                          <a:ext cx="647700" cy="647700"/>
                        </a:xfrm>
                        <a:prstGeom prst="rect">
                          <a:avLst/>
                        </a:prstGeom>
                        <a:noFill/>
                        <a:ln w="9525">
                          <a:noFill/>
                          <a:miter lim="800000"/>
                          <a:headEnd/>
                          <a:tailEnd/>
                        </a:ln>
                      </pic:spPr>
                    </pic:pic>
                  </a:graphicData>
                </a:graphic>
              </wp:anchor>
            </w:drawing>
          </w:r>
        </w:p>
      </w:tc>
      <w:tc>
        <w:tcPr>
          <w:tcW w:w="6379" w:type="dxa"/>
        </w:tcPr>
        <w:p w:rsidR="00324723" w:rsidRDefault="00324723" w:rsidP="00316AE0">
          <w:pPr>
            <w:spacing w:line="360" w:lineRule="auto"/>
            <w:jc w:val="center"/>
            <w:rPr>
              <w:rFonts w:ascii="Calibri" w:eastAsia="Times New Roman" w:hAnsi="Calibri" w:cs="Times New Roman"/>
              <w:b/>
              <w:sz w:val="28"/>
            </w:rPr>
          </w:pPr>
          <w:r>
            <w:rPr>
              <w:rFonts w:ascii="Calibri" w:eastAsia="Times New Roman" w:hAnsi="Calibri" w:cs="Times New Roman"/>
              <w:b/>
              <w:sz w:val="28"/>
            </w:rPr>
            <w:t>DIREZIONE  DIDATTICA</w:t>
          </w:r>
        </w:p>
        <w:p w:rsidR="00324723" w:rsidRDefault="00324723" w:rsidP="00316AE0">
          <w:pPr>
            <w:spacing w:line="360" w:lineRule="auto"/>
            <w:ind w:right="21"/>
            <w:jc w:val="center"/>
            <w:rPr>
              <w:rFonts w:ascii="Monotype Corsiva" w:eastAsia="Times New Roman" w:hAnsi="Monotype Corsiva" w:cs="Times New Roman"/>
              <w:i/>
              <w:sz w:val="36"/>
            </w:rPr>
          </w:pPr>
          <w:r>
            <w:rPr>
              <w:rFonts w:ascii="Monotype Corsiva" w:eastAsia="Times New Roman" w:hAnsi="Monotype Corsiva" w:cs="Times New Roman"/>
              <w:i/>
              <w:sz w:val="36"/>
            </w:rPr>
            <w:t>“Aldo Moro” - Terni</w:t>
          </w:r>
        </w:p>
        <w:p w:rsidR="00324723" w:rsidRPr="0054758E" w:rsidRDefault="00324723" w:rsidP="0054758E">
          <w:pPr>
            <w:pStyle w:val="Intestazione"/>
            <w:jc w:val="center"/>
            <w:rPr>
              <w:rFonts w:ascii="Times New Roman" w:hAnsi="Times New Roman" w:cs="Times New Roman"/>
            </w:rPr>
          </w:pPr>
          <w:r w:rsidRPr="0054758E">
            <w:rPr>
              <w:rFonts w:ascii="Times New Roman" w:hAnsi="Times New Roman" w:cs="Times New Roman"/>
            </w:rPr>
            <w:t xml:space="preserve">Sede Via C. </w:t>
          </w:r>
          <w:proofErr w:type="spellStart"/>
          <w:r w:rsidRPr="0054758E">
            <w:rPr>
              <w:rFonts w:ascii="Times New Roman" w:hAnsi="Times New Roman" w:cs="Times New Roman"/>
            </w:rPr>
            <w:t>Pascarella</w:t>
          </w:r>
          <w:proofErr w:type="spellEnd"/>
          <w:r w:rsidRPr="0054758E">
            <w:rPr>
              <w:rFonts w:ascii="Times New Roman" w:hAnsi="Times New Roman" w:cs="Times New Roman"/>
            </w:rPr>
            <w:t xml:space="preserve"> n. 20 Tel. 0744- 59528</w:t>
          </w:r>
        </w:p>
        <w:p w:rsidR="00324723" w:rsidRDefault="00324723" w:rsidP="0054758E">
          <w:pPr>
            <w:pStyle w:val="TableContents"/>
            <w:jc w:val="center"/>
          </w:pPr>
          <w:r>
            <w:t xml:space="preserve">e- mail: </w:t>
          </w:r>
          <w:hyperlink r:id="rId2" w:history="1">
            <w:r w:rsidRPr="0054758E">
              <w:rPr>
                <w:rStyle w:val="Collegamentoipertestuale"/>
                <w:sz w:val="22"/>
                <w:szCs w:val="22"/>
              </w:rPr>
              <w:t>tree00500q@struzione.it</w:t>
            </w:r>
          </w:hyperlink>
          <w:r>
            <w:t xml:space="preserve">pec: </w:t>
          </w:r>
          <w:hyperlink r:id="rId3" w:history="1">
            <w:r w:rsidRPr="0054758E">
              <w:rPr>
                <w:rStyle w:val="Collegamentoipertestuale"/>
                <w:sz w:val="22"/>
                <w:szCs w:val="22"/>
              </w:rPr>
              <w:t>tree00500q@pec.istruzione.it</w:t>
            </w:r>
          </w:hyperlink>
        </w:p>
        <w:p w:rsidR="00324723" w:rsidRPr="00316AE0" w:rsidRDefault="00324723" w:rsidP="0054758E">
          <w:pPr>
            <w:pStyle w:val="TableContents"/>
            <w:jc w:val="center"/>
            <w:rPr>
              <w:sz w:val="22"/>
              <w:szCs w:val="22"/>
              <w:lang w:val="en-US"/>
            </w:rPr>
          </w:pPr>
          <w:proofErr w:type="spellStart"/>
          <w:r w:rsidRPr="00316AE0">
            <w:rPr>
              <w:lang w:val="en-US"/>
            </w:rPr>
            <w:t>sito</w:t>
          </w:r>
          <w:proofErr w:type="spellEnd"/>
          <w:r w:rsidRPr="00316AE0">
            <w:rPr>
              <w:lang w:val="en-US"/>
            </w:rPr>
            <w:t xml:space="preserve"> web: </w:t>
          </w:r>
          <w:hyperlink r:id="rId4" w:history="1">
            <w:r w:rsidRPr="00316AE0">
              <w:rPr>
                <w:rStyle w:val="Collegamentoipertestuale"/>
                <w:sz w:val="22"/>
                <w:szCs w:val="22"/>
                <w:lang w:val="en-US"/>
              </w:rPr>
              <w:t>www.direzionedidatticaaldomoro.gov.it</w:t>
            </w:r>
          </w:hyperlink>
        </w:p>
        <w:p w:rsidR="00324723" w:rsidRPr="00316AE0" w:rsidRDefault="00324723" w:rsidP="00316AE0">
          <w:pPr>
            <w:pStyle w:val="Intestazione"/>
            <w:rPr>
              <w:lang w:val="en-US"/>
            </w:rPr>
          </w:pPr>
        </w:p>
      </w:tc>
      <w:tc>
        <w:tcPr>
          <w:tcW w:w="1703" w:type="dxa"/>
        </w:tcPr>
        <w:p w:rsidR="00324723" w:rsidRPr="00316AE0" w:rsidRDefault="00324723">
          <w:pPr>
            <w:pStyle w:val="Intestazione"/>
            <w:rPr>
              <w:lang w:val="en-US"/>
            </w:rPr>
          </w:pPr>
          <w:r>
            <w:rPr>
              <w:noProof/>
            </w:rPr>
            <w:drawing>
              <wp:anchor distT="0" distB="0" distL="114300" distR="114300" simplePos="0" relativeHeight="251658240" behindDoc="1" locked="0" layoutInCell="1" allowOverlap="1">
                <wp:simplePos x="0" y="0"/>
                <wp:positionH relativeFrom="column">
                  <wp:posOffset>238760</wp:posOffset>
                </wp:positionH>
                <wp:positionV relativeFrom="paragraph">
                  <wp:posOffset>382905</wp:posOffset>
                </wp:positionV>
                <wp:extent cx="647700" cy="647700"/>
                <wp:effectExtent l="19050" t="0" r="0" b="0"/>
                <wp:wrapTight wrapText="bothSides">
                  <wp:wrapPolygon edited="0">
                    <wp:start x="-635" y="0"/>
                    <wp:lineTo x="-635" y="20965"/>
                    <wp:lineTo x="21600" y="20965"/>
                    <wp:lineTo x="21600" y="0"/>
                    <wp:lineTo x="-635" y="0"/>
                  </wp:wrapPolygon>
                </wp:wrapTight>
                <wp:docPr id="1" name="Immagine 1" descr="LOGO%20SCUOLA%20NUOVO%20RIDOTTO%20MARR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20SCUOLA%20NUOVO%20RIDOTTO%20MARRONE"/>
                        <pic:cNvPicPr>
                          <a:picLocks noChangeAspect="1" noChangeArrowheads="1"/>
                        </pic:cNvPicPr>
                      </pic:nvPicPr>
                      <pic:blipFill>
                        <a:blip r:embed="rId5"/>
                        <a:srcRect/>
                        <a:stretch>
                          <a:fillRect/>
                        </a:stretch>
                      </pic:blipFill>
                      <pic:spPr bwMode="auto">
                        <a:xfrm>
                          <a:off x="0" y="0"/>
                          <a:ext cx="647700" cy="647700"/>
                        </a:xfrm>
                        <a:prstGeom prst="rect">
                          <a:avLst/>
                        </a:prstGeom>
                        <a:noFill/>
                        <a:ln w="9525">
                          <a:noFill/>
                          <a:miter lim="800000"/>
                          <a:headEnd/>
                          <a:tailEnd/>
                        </a:ln>
                      </pic:spPr>
                    </pic:pic>
                  </a:graphicData>
                </a:graphic>
              </wp:anchor>
            </w:drawing>
          </w:r>
        </w:p>
      </w:tc>
    </w:tr>
  </w:tbl>
  <w:p w:rsidR="00324723" w:rsidRPr="00316AE0" w:rsidRDefault="00324723" w:rsidP="00316AE0">
    <w:pPr>
      <w:pStyle w:val="Intestazione"/>
      <w:tabs>
        <w:tab w:val="clear" w:pos="4819"/>
        <w:tab w:val="clear" w:pos="9638"/>
        <w:tab w:val="left" w:pos="3060"/>
      </w:tabs>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E016A"/>
    <w:multiLevelType w:val="hybridMultilevel"/>
    <w:tmpl w:val="924265D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E8319CE"/>
    <w:multiLevelType w:val="hybridMultilevel"/>
    <w:tmpl w:val="6E8417EA"/>
    <w:lvl w:ilvl="0" w:tplc="FA2C009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3643A49"/>
    <w:multiLevelType w:val="hybridMultilevel"/>
    <w:tmpl w:val="56AA4262"/>
    <w:lvl w:ilvl="0" w:tplc="EB8E65F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81A0B3D"/>
    <w:multiLevelType w:val="hybridMultilevel"/>
    <w:tmpl w:val="88606BD2"/>
    <w:lvl w:ilvl="0" w:tplc="FA2C009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898130A"/>
    <w:multiLevelType w:val="hybridMultilevel"/>
    <w:tmpl w:val="559A8F9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nsid w:val="677412D4"/>
    <w:multiLevelType w:val="hybridMultilevel"/>
    <w:tmpl w:val="275427C0"/>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73A964CE"/>
    <w:multiLevelType w:val="hybridMultilevel"/>
    <w:tmpl w:val="BE8C9A7C"/>
    <w:lvl w:ilvl="0" w:tplc="EF7C083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73BB1350"/>
    <w:multiLevelType w:val="hybridMultilevel"/>
    <w:tmpl w:val="3BCA231E"/>
    <w:lvl w:ilvl="0" w:tplc="FA2C009E">
      <w:numFmt w:val="bullet"/>
      <w:lvlText w:val="-"/>
      <w:lvlJc w:val="left"/>
      <w:pPr>
        <w:ind w:left="1425" w:hanging="360"/>
      </w:pPr>
      <w:rPr>
        <w:rFonts w:ascii="Arial" w:eastAsia="Times New Roman" w:hAnsi="Arial" w:cs="Aria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8">
    <w:nsid w:val="771E7FCD"/>
    <w:multiLevelType w:val="hybridMultilevel"/>
    <w:tmpl w:val="5D446E62"/>
    <w:lvl w:ilvl="0" w:tplc="FA2C009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C1A4258"/>
    <w:multiLevelType w:val="hybridMultilevel"/>
    <w:tmpl w:val="F290211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6"/>
  </w:num>
  <w:num w:numId="4">
    <w:abstractNumId w:val="2"/>
  </w:num>
  <w:num w:numId="5">
    <w:abstractNumId w:val="7"/>
  </w:num>
  <w:num w:numId="6">
    <w:abstractNumId w:val="1"/>
  </w:num>
  <w:num w:numId="7">
    <w:abstractNumId w:val="3"/>
  </w:num>
  <w:num w:numId="8">
    <w:abstractNumId w:val="0"/>
  </w:num>
  <w:num w:numId="9">
    <w:abstractNumId w:val="4"/>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13313"/>
  </w:hdrShapeDefaults>
  <w:footnotePr>
    <w:footnote w:id="-1"/>
    <w:footnote w:id="0"/>
  </w:footnotePr>
  <w:endnotePr>
    <w:endnote w:id="-1"/>
    <w:endnote w:id="0"/>
  </w:endnotePr>
  <w:compat>
    <w:useFELayout/>
  </w:compat>
  <w:rsids>
    <w:rsidRoot w:val="00316AE0"/>
    <w:rsid w:val="00004F35"/>
    <w:rsid w:val="00023221"/>
    <w:rsid w:val="000441C9"/>
    <w:rsid w:val="00085F42"/>
    <w:rsid w:val="00092EF9"/>
    <w:rsid w:val="000A37B1"/>
    <w:rsid w:val="000B0E7B"/>
    <w:rsid w:val="000D0AD4"/>
    <w:rsid w:val="00104351"/>
    <w:rsid w:val="00113A0E"/>
    <w:rsid w:val="00115E3A"/>
    <w:rsid w:val="001443E5"/>
    <w:rsid w:val="0018095E"/>
    <w:rsid w:val="001E584F"/>
    <w:rsid w:val="00276B25"/>
    <w:rsid w:val="002B6C79"/>
    <w:rsid w:val="002E64E6"/>
    <w:rsid w:val="002F2BA3"/>
    <w:rsid w:val="00310E93"/>
    <w:rsid w:val="00311908"/>
    <w:rsid w:val="00316AE0"/>
    <w:rsid w:val="00324723"/>
    <w:rsid w:val="00333133"/>
    <w:rsid w:val="00387039"/>
    <w:rsid w:val="00421A7A"/>
    <w:rsid w:val="00450A9F"/>
    <w:rsid w:val="004C1296"/>
    <w:rsid w:val="004D4CCC"/>
    <w:rsid w:val="00502C5A"/>
    <w:rsid w:val="0054758E"/>
    <w:rsid w:val="005636E3"/>
    <w:rsid w:val="00587047"/>
    <w:rsid w:val="00587A74"/>
    <w:rsid w:val="00592750"/>
    <w:rsid w:val="005E35AB"/>
    <w:rsid w:val="00620931"/>
    <w:rsid w:val="006452E9"/>
    <w:rsid w:val="00657622"/>
    <w:rsid w:val="0089257C"/>
    <w:rsid w:val="009202BD"/>
    <w:rsid w:val="00962CDF"/>
    <w:rsid w:val="0098558E"/>
    <w:rsid w:val="00A57C70"/>
    <w:rsid w:val="00A645D3"/>
    <w:rsid w:val="00AC4969"/>
    <w:rsid w:val="00AE6C51"/>
    <w:rsid w:val="00B778F9"/>
    <w:rsid w:val="00B93798"/>
    <w:rsid w:val="00B94F07"/>
    <w:rsid w:val="00BC1F5B"/>
    <w:rsid w:val="00BC30B8"/>
    <w:rsid w:val="00C24550"/>
    <w:rsid w:val="00C4372E"/>
    <w:rsid w:val="00C47F6A"/>
    <w:rsid w:val="00C57B95"/>
    <w:rsid w:val="00C57FC8"/>
    <w:rsid w:val="00D07FF2"/>
    <w:rsid w:val="00E444BB"/>
    <w:rsid w:val="00F424AA"/>
    <w:rsid w:val="00FD1D0D"/>
    <w:rsid w:val="00FD52F0"/>
    <w:rsid w:val="00FF2DE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C129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16A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16AE0"/>
  </w:style>
  <w:style w:type="paragraph" w:styleId="Pidipagina">
    <w:name w:val="footer"/>
    <w:basedOn w:val="Normale"/>
    <w:link w:val="PidipaginaCarattere"/>
    <w:uiPriority w:val="99"/>
    <w:semiHidden/>
    <w:unhideWhenUsed/>
    <w:rsid w:val="00316AE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16AE0"/>
  </w:style>
  <w:style w:type="table" w:styleId="Grigliatabella">
    <w:name w:val="Table Grid"/>
    <w:basedOn w:val="Tabellanormale"/>
    <w:uiPriority w:val="59"/>
    <w:rsid w:val="00316AE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Contents">
    <w:name w:val="Table Contents"/>
    <w:basedOn w:val="Normale"/>
    <w:rsid w:val="00316AE0"/>
    <w:pPr>
      <w:suppressLineNumbers/>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styleId="Collegamentoipertestuale">
    <w:name w:val="Hyperlink"/>
    <w:basedOn w:val="Carpredefinitoparagrafo"/>
    <w:uiPriority w:val="99"/>
    <w:unhideWhenUsed/>
    <w:rsid w:val="00316AE0"/>
    <w:rPr>
      <w:color w:val="0000FF" w:themeColor="hyperlink"/>
      <w:u w:val="single"/>
    </w:rPr>
  </w:style>
  <w:style w:type="paragraph" w:styleId="Testofumetto">
    <w:name w:val="Balloon Text"/>
    <w:basedOn w:val="Normale"/>
    <w:link w:val="TestofumettoCarattere"/>
    <w:uiPriority w:val="99"/>
    <w:semiHidden/>
    <w:unhideWhenUsed/>
    <w:rsid w:val="0054758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4758E"/>
    <w:rPr>
      <w:rFonts w:ascii="Tahoma" w:hAnsi="Tahoma" w:cs="Tahoma"/>
      <w:sz w:val="16"/>
      <w:szCs w:val="16"/>
    </w:rPr>
  </w:style>
  <w:style w:type="paragraph" w:styleId="Paragrafoelenco">
    <w:name w:val="List Paragraph"/>
    <w:basedOn w:val="Normale"/>
    <w:uiPriority w:val="34"/>
    <w:qFormat/>
    <w:rsid w:val="0018095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tree00500q@pec.istruzione.it" TargetMode="External"/><Relationship Id="rId2" Type="http://schemas.openxmlformats.org/officeDocument/2006/relationships/hyperlink" Target="mailto:tree00500q@struzione.it" TargetMode="External"/><Relationship Id="rId1" Type="http://schemas.openxmlformats.org/officeDocument/2006/relationships/image" Target="media/image1.png"/><Relationship Id="rId5" Type="http://schemas.openxmlformats.org/officeDocument/2006/relationships/image" Target="media/image2.jpeg"/><Relationship Id="rId4" Type="http://schemas.openxmlformats.org/officeDocument/2006/relationships/hyperlink" Target="http://www.direzionedidatticaaldomoro.gov.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9EAB2-5AFF-40A8-9783-87AD158F5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18</Pages>
  <Words>3541</Words>
  <Characters>20184</Characters>
  <Application>Microsoft Office Word</Application>
  <DocSecurity>0</DocSecurity>
  <Lines>168</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DIRIGENTE</dc:creator>
  <cp:lastModifiedBy>Nadia</cp:lastModifiedBy>
  <cp:revision>8</cp:revision>
  <cp:lastPrinted>2016-01-21T12:58:00Z</cp:lastPrinted>
  <dcterms:created xsi:type="dcterms:W3CDTF">2015-12-30T12:14:00Z</dcterms:created>
  <dcterms:modified xsi:type="dcterms:W3CDTF">2016-01-21T12:58:00Z</dcterms:modified>
</cp:coreProperties>
</file>